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22" w:rsidRPr="005A077C" w:rsidRDefault="00A13922" w:rsidP="00A13922">
      <w:pPr>
        <w:tabs>
          <w:tab w:val="left" w:pos="3855"/>
        </w:tabs>
        <w:spacing w:after="0"/>
        <w:jc w:val="center"/>
        <w:rPr>
          <w:b/>
          <w:bCs/>
          <w:lang w:val="vi-VN"/>
        </w:rPr>
      </w:pPr>
      <w:bookmarkStart w:id="0" w:name="_Hlk47826186"/>
      <w:r w:rsidRPr="005A077C">
        <w:rPr>
          <w:b/>
          <w:bCs/>
          <w:lang w:val="vi-VN"/>
        </w:rPr>
        <w:t>ĐỀ CƯƠNG CHI TIẾT MÔN HỌC</w:t>
      </w:r>
    </w:p>
    <w:p w:rsidR="00A13922" w:rsidRPr="008C4587" w:rsidRDefault="00A13922" w:rsidP="00A13922">
      <w:pPr>
        <w:spacing w:after="0"/>
        <w:jc w:val="center"/>
        <w:rPr>
          <w:rFonts w:eastAsia="Times New Roman"/>
          <w:b/>
          <w:iCs/>
          <w:color w:val="FF0000"/>
          <w:lang w:val="nl-NL"/>
        </w:rPr>
      </w:pP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767"/>
      </w:tblGrid>
      <w:tr w:rsidR="00A13922" w:rsidRPr="005A077C" w:rsidTr="003C76EE">
        <w:trPr>
          <w:jc w:val="center"/>
        </w:trPr>
        <w:tc>
          <w:tcPr>
            <w:tcW w:w="4315" w:type="dxa"/>
            <w:shd w:val="clear" w:color="auto" w:fill="auto"/>
            <w:vAlign w:val="center"/>
          </w:tcPr>
          <w:p w:rsidR="00A13922" w:rsidRPr="005A077C" w:rsidRDefault="00A13922" w:rsidP="003C76EE">
            <w:pPr>
              <w:pStyle w:val="Heading1"/>
              <w:jc w:val="center"/>
              <w:rPr>
                <w:rFonts w:eastAsia="Calibri"/>
                <w:sz w:val="26"/>
                <w:szCs w:val="26"/>
              </w:rPr>
            </w:pPr>
            <w:bookmarkStart w:id="1" w:name="_Toc501293059"/>
            <w:bookmarkStart w:id="2" w:name="_Toc501313536"/>
            <w:bookmarkStart w:id="3" w:name="_Toc509305273"/>
            <w:bookmarkStart w:id="4" w:name="_Toc509307160"/>
            <w:bookmarkStart w:id="5" w:name="_Toc523007039"/>
            <w:bookmarkStart w:id="6" w:name="_Toc3146632"/>
            <w:bookmarkStart w:id="7" w:name="_Toc7983470"/>
            <w:bookmarkStart w:id="8" w:name="_Toc47905424"/>
            <w:bookmarkStart w:id="9" w:name="_Toc48082683"/>
            <w:bookmarkStart w:id="10" w:name="_Toc48084999"/>
            <w:bookmarkStart w:id="11" w:name="_Toc48087196"/>
            <w:r w:rsidRPr="005A077C">
              <w:rPr>
                <w:rFonts w:eastAsia="Calibri"/>
                <w:sz w:val="26"/>
                <w:szCs w:val="26"/>
              </w:rPr>
              <w:t>Tên môn học: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4767" w:type="dxa"/>
            <w:shd w:val="clear" w:color="auto" w:fill="auto"/>
          </w:tcPr>
          <w:p w:rsidR="00A13922" w:rsidRPr="005A077C" w:rsidRDefault="00A13922" w:rsidP="003C76EE">
            <w:pPr>
              <w:pStyle w:val="Heading1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bookmarkStart w:id="12" w:name="_Toc48087197"/>
            <w:bookmarkStart w:id="13" w:name="_Toc501293060"/>
            <w:bookmarkStart w:id="14" w:name="_Toc509305274"/>
            <w:r w:rsidRPr="005A077C">
              <w:rPr>
                <w:rFonts w:eastAsia="Calibri"/>
                <w:sz w:val="26"/>
                <w:szCs w:val="26"/>
              </w:rPr>
              <w:t>CHĂM SÓC THAI PHỤ</w:t>
            </w:r>
            <w:bookmarkEnd w:id="12"/>
            <w:r w:rsidRPr="005A077C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</w:p>
          <w:p w:rsidR="00A13922" w:rsidRPr="005A077C" w:rsidRDefault="00A13922" w:rsidP="003C76EE">
            <w:pPr>
              <w:pStyle w:val="Heading1"/>
              <w:jc w:val="center"/>
              <w:rPr>
                <w:rFonts w:eastAsia="Calibri"/>
                <w:sz w:val="26"/>
                <w:szCs w:val="26"/>
              </w:rPr>
            </w:pPr>
            <w:bookmarkStart w:id="15" w:name="_Toc48087198"/>
            <w:r w:rsidRPr="005A077C">
              <w:rPr>
                <w:rFonts w:eastAsia="Calibri"/>
                <w:sz w:val="26"/>
                <w:szCs w:val="26"/>
              </w:rPr>
              <w:t>CHUYỂN DẠ VÀ SINH THƯỜNG</w:t>
            </w:r>
            <w:bookmarkEnd w:id="13"/>
            <w:bookmarkEnd w:id="14"/>
            <w:bookmarkEnd w:id="15"/>
          </w:p>
        </w:tc>
      </w:tr>
      <w:tr w:rsidR="00A13922" w:rsidRPr="005A077C" w:rsidTr="003C76EE">
        <w:trPr>
          <w:jc w:val="center"/>
        </w:trPr>
        <w:tc>
          <w:tcPr>
            <w:tcW w:w="4315" w:type="dxa"/>
            <w:tcBorders>
              <w:bottom w:val="single" w:sz="4" w:space="0" w:color="auto"/>
            </w:tcBorders>
            <w:shd w:val="clear" w:color="auto" w:fill="auto"/>
          </w:tcPr>
          <w:p w:rsidR="00A13922" w:rsidRPr="005A077C" w:rsidRDefault="00A13922" w:rsidP="00A13922">
            <w:pPr>
              <w:numPr>
                <w:ilvl w:val="0"/>
                <w:numId w:val="1"/>
              </w:numPr>
              <w:spacing w:after="0"/>
              <w:rPr>
                <w:bCs/>
                <w:iCs/>
              </w:rPr>
            </w:pPr>
            <w:r w:rsidRPr="005A077C">
              <w:rPr>
                <w:bCs/>
                <w:iCs/>
              </w:rPr>
              <w:t>Mã môn học:</w:t>
            </w:r>
          </w:p>
        </w:tc>
        <w:tc>
          <w:tcPr>
            <w:tcW w:w="4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center"/>
            </w:pPr>
            <w:r w:rsidRPr="005A077C">
              <w:t>61073077</w:t>
            </w:r>
          </w:p>
        </w:tc>
      </w:tr>
      <w:tr w:rsidR="00A13922" w:rsidRPr="005A077C" w:rsidTr="003C76EE">
        <w:trPr>
          <w:trHeight w:val="1393"/>
          <w:jc w:val="center"/>
        </w:trPr>
        <w:tc>
          <w:tcPr>
            <w:tcW w:w="4315" w:type="dxa"/>
            <w:tcBorders>
              <w:right w:val="nil"/>
            </w:tcBorders>
            <w:shd w:val="clear" w:color="auto" w:fill="auto"/>
          </w:tcPr>
          <w:p w:rsidR="00A13922" w:rsidRPr="005A077C" w:rsidRDefault="00A13922" w:rsidP="00A13922">
            <w:pPr>
              <w:numPr>
                <w:ilvl w:val="0"/>
                <w:numId w:val="1"/>
              </w:numPr>
              <w:spacing w:after="0"/>
              <w:rPr>
                <w:bCs/>
                <w:iCs/>
              </w:rPr>
            </w:pPr>
            <w:r w:rsidRPr="005A077C">
              <w:rPr>
                <w:bCs/>
                <w:iCs/>
              </w:rPr>
              <w:t>Thuộc khối kiến thức/ kỹ năng:</w:t>
            </w:r>
          </w:p>
          <w:p w:rsidR="00A13922" w:rsidRPr="005A077C" w:rsidRDefault="00A13922" w:rsidP="003C76EE">
            <w:pPr>
              <w:spacing w:after="0"/>
              <w:ind w:left="360"/>
              <w:rPr>
                <w:bCs/>
                <w:iCs/>
              </w:rPr>
            </w:pPr>
            <w:r w:rsidRPr="005A077C">
              <w:rPr>
                <w:rFonts w:ascii="Segoe UI Symbol" w:eastAsia="MS Mincho" w:hAnsi="Segoe UI Symbol" w:cs="Segoe UI Symbol"/>
                <w:bCs/>
                <w:iCs/>
              </w:rPr>
              <w:t>☐</w:t>
            </w:r>
            <w:r w:rsidRPr="005A077C">
              <w:rPr>
                <w:bCs/>
                <w:iCs/>
              </w:rPr>
              <w:t xml:space="preserve">  Kiến thức cơ bản</w:t>
            </w:r>
          </w:p>
          <w:p w:rsidR="00A13922" w:rsidRPr="005A077C" w:rsidRDefault="00A13922" w:rsidP="003C76EE">
            <w:pPr>
              <w:spacing w:after="0"/>
              <w:ind w:left="360"/>
              <w:rPr>
                <w:bCs/>
                <w:iCs/>
              </w:rPr>
            </w:pPr>
            <w:r w:rsidRPr="005A077C">
              <w:rPr>
                <w:rFonts w:eastAsia="MS Gothic"/>
                <w:bCs/>
                <w:iCs/>
              </w:rPr>
              <w:sym w:font="Wingdings 2" w:char="F052"/>
            </w:r>
            <w:r w:rsidRPr="005A077C">
              <w:rPr>
                <w:bCs/>
                <w:iCs/>
              </w:rPr>
              <w:t xml:space="preserve">   Kiến thức chuyên ngành</w:t>
            </w:r>
          </w:p>
          <w:p w:rsidR="00A13922" w:rsidRPr="005A077C" w:rsidRDefault="00A13922" w:rsidP="003C76EE">
            <w:pPr>
              <w:spacing w:after="0"/>
              <w:ind w:left="360"/>
              <w:rPr>
                <w:bCs/>
                <w:iCs/>
              </w:rPr>
            </w:pPr>
            <w:r w:rsidRPr="005A077C">
              <w:rPr>
                <w:rFonts w:ascii="Segoe UI Symbol" w:eastAsia="MS Mincho" w:hAnsi="Segoe UI Symbol" w:cs="Segoe UI Symbol"/>
                <w:bCs/>
                <w:iCs/>
              </w:rPr>
              <w:t>☐</w:t>
            </w:r>
            <w:r w:rsidRPr="005A077C">
              <w:rPr>
                <w:bCs/>
                <w:iCs/>
              </w:rPr>
              <w:t xml:space="preserve">  Môn học chuyên về kỹ năng</w:t>
            </w:r>
          </w:p>
        </w:tc>
        <w:tc>
          <w:tcPr>
            <w:tcW w:w="4767" w:type="dxa"/>
            <w:tcBorders>
              <w:left w:val="nil"/>
            </w:tcBorders>
            <w:shd w:val="clear" w:color="auto" w:fill="auto"/>
          </w:tcPr>
          <w:p w:rsidR="00A13922" w:rsidRPr="005A077C" w:rsidRDefault="00A13922" w:rsidP="003C76EE">
            <w:pPr>
              <w:spacing w:after="0"/>
              <w:rPr>
                <w:bCs/>
                <w:iCs/>
              </w:rPr>
            </w:pPr>
          </w:p>
          <w:p w:rsidR="00A13922" w:rsidRPr="005A077C" w:rsidRDefault="00A13922" w:rsidP="003C76EE">
            <w:pPr>
              <w:spacing w:after="0"/>
              <w:ind w:left="360"/>
              <w:rPr>
                <w:bCs/>
                <w:iCs/>
              </w:rPr>
            </w:pPr>
            <w:r w:rsidRPr="005A077C">
              <w:rPr>
                <w:rFonts w:ascii="Segoe UI Symbol" w:eastAsia="MS Mincho" w:hAnsi="Segoe UI Symbol" w:cs="Segoe UI Symbol"/>
                <w:bCs/>
                <w:iCs/>
              </w:rPr>
              <w:t>☐</w:t>
            </w:r>
            <w:r w:rsidRPr="005A077C">
              <w:rPr>
                <w:bCs/>
                <w:iCs/>
              </w:rPr>
              <w:t xml:space="preserve">  Kiến thức cơ sở ngành</w:t>
            </w:r>
          </w:p>
          <w:p w:rsidR="00A13922" w:rsidRPr="005A077C" w:rsidRDefault="00A13922" w:rsidP="003C76EE">
            <w:pPr>
              <w:spacing w:after="0"/>
              <w:ind w:left="360"/>
              <w:rPr>
                <w:bCs/>
                <w:iCs/>
              </w:rPr>
            </w:pPr>
            <w:r w:rsidRPr="005A077C">
              <w:rPr>
                <w:rFonts w:ascii="Segoe UI Symbol" w:eastAsia="MS Mincho" w:hAnsi="Segoe UI Symbol" w:cs="Segoe UI Symbol"/>
                <w:bCs/>
                <w:iCs/>
              </w:rPr>
              <w:t>☐</w:t>
            </w:r>
            <w:r w:rsidRPr="005A077C">
              <w:rPr>
                <w:bCs/>
                <w:iCs/>
              </w:rPr>
              <w:t xml:space="preserve">  Kiến thức khác</w:t>
            </w:r>
          </w:p>
          <w:p w:rsidR="00A13922" w:rsidRPr="005A077C" w:rsidRDefault="00A13922" w:rsidP="003C76EE">
            <w:pPr>
              <w:spacing w:after="0"/>
              <w:ind w:left="360"/>
              <w:rPr>
                <w:bCs/>
                <w:iCs/>
              </w:rPr>
            </w:pPr>
            <w:r w:rsidRPr="005A077C">
              <w:rPr>
                <w:rFonts w:ascii="Segoe UI Symbol" w:eastAsia="MS Mincho" w:hAnsi="Segoe UI Symbol" w:cs="Segoe UI Symbol"/>
                <w:bCs/>
                <w:iCs/>
              </w:rPr>
              <w:t>☐</w:t>
            </w:r>
            <w:r w:rsidRPr="005A077C">
              <w:rPr>
                <w:bCs/>
                <w:iCs/>
              </w:rPr>
              <w:t xml:space="preserve"> Môn học đồ án/ luận văn tốt nghiệp</w:t>
            </w:r>
          </w:p>
        </w:tc>
      </w:tr>
      <w:tr w:rsidR="00A13922" w:rsidRPr="005A077C" w:rsidTr="003C76EE">
        <w:trPr>
          <w:jc w:val="center"/>
        </w:trPr>
        <w:tc>
          <w:tcPr>
            <w:tcW w:w="4315" w:type="dxa"/>
            <w:shd w:val="clear" w:color="auto" w:fill="auto"/>
          </w:tcPr>
          <w:p w:rsidR="00A13922" w:rsidRPr="005A077C" w:rsidRDefault="00A13922" w:rsidP="00A13922">
            <w:pPr>
              <w:numPr>
                <w:ilvl w:val="0"/>
                <w:numId w:val="1"/>
              </w:numPr>
              <w:spacing w:after="0"/>
              <w:rPr>
                <w:bCs/>
                <w:iCs/>
              </w:rPr>
            </w:pPr>
            <w:r w:rsidRPr="005A077C">
              <w:rPr>
                <w:bCs/>
                <w:iCs/>
              </w:rPr>
              <w:t>Số tín chỉ:</w:t>
            </w:r>
          </w:p>
        </w:tc>
        <w:tc>
          <w:tcPr>
            <w:tcW w:w="4767" w:type="dxa"/>
            <w:shd w:val="clear" w:color="auto" w:fill="auto"/>
          </w:tcPr>
          <w:p w:rsidR="00A13922" w:rsidRPr="005A077C" w:rsidRDefault="00A13922" w:rsidP="003C76EE">
            <w:pPr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5A077C">
              <w:rPr>
                <w:bCs/>
                <w:iCs/>
              </w:rPr>
              <w:t xml:space="preserve"> tín chỉ (2 lý thuyết + 1 thực hành)</w:t>
            </w:r>
          </w:p>
        </w:tc>
      </w:tr>
      <w:tr w:rsidR="00A13922" w:rsidRPr="005A077C" w:rsidTr="003C76EE">
        <w:trPr>
          <w:jc w:val="center"/>
        </w:trPr>
        <w:tc>
          <w:tcPr>
            <w:tcW w:w="4315" w:type="dxa"/>
            <w:shd w:val="clear" w:color="auto" w:fill="auto"/>
          </w:tcPr>
          <w:p w:rsidR="00A13922" w:rsidRPr="005A077C" w:rsidRDefault="00A13922" w:rsidP="003C76EE">
            <w:pPr>
              <w:spacing w:after="0"/>
              <w:ind w:firstLine="681"/>
              <w:rPr>
                <w:bCs/>
                <w:iCs/>
              </w:rPr>
            </w:pPr>
            <w:r w:rsidRPr="005A077C">
              <w:rPr>
                <w:bCs/>
                <w:iCs/>
              </w:rPr>
              <w:t>+ Số lý thuyết/ số buổi:</w:t>
            </w:r>
          </w:p>
        </w:tc>
        <w:tc>
          <w:tcPr>
            <w:tcW w:w="4767" w:type="dxa"/>
            <w:shd w:val="clear" w:color="auto" w:fill="auto"/>
          </w:tcPr>
          <w:p w:rsidR="00A13922" w:rsidRPr="005A077C" w:rsidRDefault="00A13922" w:rsidP="003C76EE">
            <w:pPr>
              <w:spacing w:after="0"/>
              <w:rPr>
                <w:bCs/>
                <w:iCs/>
              </w:rPr>
            </w:pPr>
            <w:r w:rsidRPr="005A077C">
              <w:rPr>
                <w:bCs/>
                <w:iCs/>
              </w:rPr>
              <w:t>30 tiết lý thuyết (8 buổi)</w:t>
            </w:r>
          </w:p>
        </w:tc>
      </w:tr>
      <w:tr w:rsidR="00A13922" w:rsidRPr="005A077C" w:rsidTr="003C76EE">
        <w:trPr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22" w:rsidRPr="005A077C" w:rsidRDefault="00A13922" w:rsidP="003C76EE">
            <w:pPr>
              <w:spacing w:after="0"/>
              <w:ind w:firstLine="681"/>
              <w:rPr>
                <w:bCs/>
                <w:iCs/>
              </w:rPr>
            </w:pPr>
            <w:r w:rsidRPr="005A077C">
              <w:rPr>
                <w:bCs/>
                <w:iCs/>
              </w:rPr>
              <w:t>+ Số giờ thực hành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22" w:rsidRPr="005A077C" w:rsidRDefault="00A13922" w:rsidP="003C76EE">
            <w:pPr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5A077C">
              <w:rPr>
                <w:bCs/>
                <w:iCs/>
              </w:rPr>
              <w:t>0  giờ (</w:t>
            </w:r>
            <w:r>
              <w:rPr>
                <w:bCs/>
                <w:iCs/>
              </w:rPr>
              <w:t>10</w:t>
            </w:r>
            <w:r w:rsidRPr="005A077C">
              <w:rPr>
                <w:bCs/>
                <w:iCs/>
              </w:rPr>
              <w:t xml:space="preserve"> buổi)</w:t>
            </w:r>
          </w:p>
        </w:tc>
      </w:tr>
      <w:tr w:rsidR="00A13922" w:rsidRPr="005A077C" w:rsidTr="003C76EE">
        <w:trPr>
          <w:jc w:val="center"/>
        </w:trPr>
        <w:tc>
          <w:tcPr>
            <w:tcW w:w="4315" w:type="dxa"/>
            <w:shd w:val="clear" w:color="auto" w:fill="auto"/>
          </w:tcPr>
          <w:p w:rsidR="00A13922" w:rsidRPr="005A077C" w:rsidRDefault="00A13922" w:rsidP="00A13922">
            <w:pPr>
              <w:numPr>
                <w:ilvl w:val="0"/>
                <w:numId w:val="1"/>
              </w:numPr>
              <w:spacing w:after="0"/>
              <w:rPr>
                <w:bCs/>
                <w:iCs/>
              </w:rPr>
            </w:pPr>
            <w:r w:rsidRPr="005A077C">
              <w:rPr>
                <w:bCs/>
                <w:iCs/>
              </w:rPr>
              <w:t>Môn học tiên quyết: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</w:pPr>
            <w:r w:rsidRPr="005A077C">
              <w:t>Không</w:t>
            </w:r>
          </w:p>
        </w:tc>
      </w:tr>
      <w:tr w:rsidR="00A13922" w:rsidRPr="005A077C" w:rsidTr="003C76EE">
        <w:trPr>
          <w:jc w:val="center"/>
        </w:trPr>
        <w:tc>
          <w:tcPr>
            <w:tcW w:w="4315" w:type="dxa"/>
            <w:shd w:val="clear" w:color="auto" w:fill="auto"/>
          </w:tcPr>
          <w:p w:rsidR="00A13922" w:rsidRPr="005A077C" w:rsidRDefault="00A13922" w:rsidP="00A13922">
            <w:pPr>
              <w:numPr>
                <w:ilvl w:val="0"/>
                <w:numId w:val="1"/>
              </w:numPr>
              <w:spacing w:after="0"/>
              <w:rPr>
                <w:bCs/>
                <w:iCs/>
              </w:rPr>
            </w:pPr>
            <w:r w:rsidRPr="005A077C">
              <w:rPr>
                <w:bCs/>
                <w:iCs/>
              </w:rPr>
              <w:t>Môn học song hành: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</w:pPr>
            <w:r w:rsidRPr="005A077C">
              <w:t>Không</w:t>
            </w:r>
          </w:p>
        </w:tc>
      </w:tr>
    </w:tbl>
    <w:p w:rsidR="00A13922" w:rsidRPr="005A077C" w:rsidRDefault="00A13922" w:rsidP="00A13922">
      <w:pPr>
        <w:numPr>
          <w:ilvl w:val="0"/>
          <w:numId w:val="5"/>
        </w:numPr>
        <w:spacing w:after="0"/>
        <w:ind w:left="284" w:hanging="357"/>
        <w:rPr>
          <w:b/>
          <w:bCs/>
          <w:iCs/>
        </w:rPr>
      </w:pPr>
      <w:r w:rsidRPr="005A077C">
        <w:rPr>
          <w:b/>
          <w:bCs/>
          <w:iCs/>
        </w:rPr>
        <w:t xml:space="preserve">Mô tả môn học: </w:t>
      </w:r>
    </w:p>
    <w:p w:rsidR="00A13922" w:rsidRPr="005A077C" w:rsidRDefault="00A13922" w:rsidP="00A13922">
      <w:pPr>
        <w:spacing w:after="0"/>
        <w:ind w:left="142" w:firstLine="360"/>
        <w:jc w:val="both"/>
        <w:rPr>
          <w:lang w:val="vi-VN"/>
        </w:rPr>
      </w:pPr>
      <w:r w:rsidRPr="005A077C">
        <w:t xml:space="preserve">Môn học thuộc khối kiến thức chuyên ngành. </w:t>
      </w:r>
      <w:r w:rsidRPr="005A077C">
        <w:rPr>
          <w:lang w:val="vi-VN"/>
        </w:rPr>
        <w:t>Nội dung môn học giúp cho sinh viên có kiến thức về chăm sóc sản phụ và trẻ sơ sinh trong chuyển dạ sinh thường; Ngoài ra môn học cũng cung cấp cho người học những kỹ năng thực hành chăm sóc bà mẹ và trẻ sơ trong chuyển dạ sinh thường.</w:t>
      </w:r>
    </w:p>
    <w:p w:rsidR="00A13922" w:rsidRPr="005A077C" w:rsidRDefault="00A13922" w:rsidP="00A13922">
      <w:pPr>
        <w:numPr>
          <w:ilvl w:val="0"/>
          <w:numId w:val="5"/>
        </w:numPr>
        <w:spacing w:after="0"/>
        <w:ind w:left="284" w:hanging="357"/>
        <w:rPr>
          <w:b/>
          <w:bCs/>
          <w:iCs/>
        </w:rPr>
      </w:pPr>
      <w:r w:rsidRPr="005A077C">
        <w:rPr>
          <w:b/>
          <w:bCs/>
          <w:iCs/>
        </w:rPr>
        <w:t xml:space="preserve">Nguồn học liệu </w:t>
      </w:r>
    </w:p>
    <w:p w:rsidR="00A13922" w:rsidRPr="005A077C" w:rsidRDefault="00A13922" w:rsidP="00A13922">
      <w:pPr>
        <w:spacing w:after="0"/>
        <w:ind w:left="142"/>
        <w:rPr>
          <w:b/>
          <w:i/>
        </w:rPr>
      </w:pPr>
      <w:r w:rsidRPr="005A077C">
        <w:rPr>
          <w:b/>
          <w:i/>
        </w:rPr>
        <w:t>Giáo trình:</w:t>
      </w:r>
    </w:p>
    <w:p w:rsidR="00A13922" w:rsidRPr="00C00DA0" w:rsidRDefault="00A13922" w:rsidP="00A13922">
      <w:pPr>
        <w:spacing w:after="0"/>
        <w:ind w:left="142"/>
        <w:jc w:val="both"/>
        <w:rPr>
          <w:lang w:val="vi-VN"/>
        </w:rPr>
      </w:pPr>
      <w:r w:rsidRPr="005A077C">
        <w:rPr>
          <w:lang w:val="vi-VN"/>
        </w:rPr>
        <w:t>[1] Bộ môn Phụ sản (201</w:t>
      </w:r>
      <w:r w:rsidRPr="005A077C">
        <w:t>9</w:t>
      </w:r>
      <w:r w:rsidRPr="005A077C">
        <w:rPr>
          <w:lang w:val="vi-VN"/>
        </w:rPr>
        <w:t xml:space="preserve">). </w:t>
      </w:r>
      <w:r w:rsidRPr="005A077C">
        <w:rPr>
          <w:i/>
          <w:lang w:val="vi-VN"/>
        </w:rPr>
        <w:t>Sản phụ khoa</w:t>
      </w:r>
      <w:r w:rsidRPr="005A077C">
        <w:rPr>
          <w:i/>
        </w:rPr>
        <w:t xml:space="preserve"> ebook</w:t>
      </w:r>
      <w:r w:rsidRPr="005A077C">
        <w:rPr>
          <w:i/>
          <w:lang w:val="vi-VN"/>
        </w:rPr>
        <w:t>.</w:t>
      </w:r>
      <w:r w:rsidRPr="005A077C">
        <w:rPr>
          <w:lang w:val="vi-VN"/>
        </w:rPr>
        <w:t xml:space="preserve"> Đại học Y dược TP HCM </w:t>
      </w:r>
    </w:p>
    <w:p w:rsidR="00A13922" w:rsidRPr="005A077C" w:rsidRDefault="00A13922" w:rsidP="00A13922">
      <w:pPr>
        <w:pStyle w:val="BodyTextIndent"/>
        <w:spacing w:line="276" w:lineRule="auto"/>
        <w:ind w:left="142"/>
        <w:rPr>
          <w:szCs w:val="26"/>
          <w:lang w:val="vi-VN"/>
        </w:rPr>
      </w:pPr>
      <w:r w:rsidRPr="005A077C">
        <w:rPr>
          <w:szCs w:val="26"/>
          <w:lang w:val="vi-VN"/>
        </w:rPr>
        <w:t xml:space="preserve">[2] Bộ môn </w:t>
      </w:r>
      <w:r w:rsidRPr="00C00DA0">
        <w:rPr>
          <w:szCs w:val="26"/>
          <w:lang w:val="vi-VN"/>
        </w:rPr>
        <w:t>Hộ Sinh</w:t>
      </w:r>
      <w:r w:rsidRPr="005A077C">
        <w:rPr>
          <w:szCs w:val="26"/>
          <w:lang w:val="vi-VN"/>
        </w:rPr>
        <w:t xml:space="preserve"> (201</w:t>
      </w:r>
      <w:r w:rsidRPr="00C00DA0">
        <w:rPr>
          <w:szCs w:val="26"/>
          <w:lang w:val="vi-VN"/>
        </w:rPr>
        <w:t>8</w:t>
      </w:r>
      <w:r w:rsidRPr="005A077C">
        <w:rPr>
          <w:szCs w:val="26"/>
          <w:lang w:val="vi-VN"/>
        </w:rPr>
        <w:t xml:space="preserve">). </w:t>
      </w:r>
      <w:r w:rsidRPr="00C00DA0">
        <w:rPr>
          <w:i/>
          <w:szCs w:val="26"/>
          <w:lang w:val="vi-VN"/>
        </w:rPr>
        <w:t>Quy Trình Thực Hành Đào Tạo Hộ Sinh</w:t>
      </w:r>
      <w:r w:rsidRPr="005A077C">
        <w:rPr>
          <w:szCs w:val="26"/>
          <w:lang w:val="vi-VN"/>
        </w:rPr>
        <w:t xml:space="preserve">. Đại học Y dược TP HCM: Nhà xuất bản Y học. </w:t>
      </w:r>
    </w:p>
    <w:p w:rsidR="00A13922" w:rsidRPr="005A077C" w:rsidRDefault="00A13922" w:rsidP="00A13922">
      <w:pPr>
        <w:spacing w:after="0"/>
        <w:ind w:left="142"/>
        <w:jc w:val="both"/>
        <w:rPr>
          <w:b/>
          <w:i/>
          <w:lang w:val="pl-PL"/>
        </w:rPr>
      </w:pPr>
      <w:r w:rsidRPr="005A077C">
        <w:rPr>
          <w:b/>
          <w:i/>
          <w:lang w:val="pl-PL"/>
        </w:rPr>
        <w:t>Tài liệu khác:</w:t>
      </w:r>
    </w:p>
    <w:p w:rsidR="00A13922" w:rsidRPr="00C00DA0" w:rsidRDefault="00A13922" w:rsidP="00A13922">
      <w:pPr>
        <w:pStyle w:val="BodyTextIndent"/>
        <w:spacing w:line="276" w:lineRule="auto"/>
        <w:ind w:left="142"/>
        <w:rPr>
          <w:szCs w:val="26"/>
          <w:lang w:val="pl-PL"/>
        </w:rPr>
      </w:pPr>
      <w:r w:rsidRPr="005A077C">
        <w:rPr>
          <w:szCs w:val="26"/>
          <w:lang w:val="pl-PL"/>
        </w:rPr>
        <w:t xml:space="preserve">[1] Bộ Y tế (2017). </w:t>
      </w:r>
      <w:r w:rsidRPr="005A077C">
        <w:rPr>
          <w:i/>
          <w:szCs w:val="26"/>
          <w:lang w:val="pl-PL"/>
        </w:rPr>
        <w:t>Hướng dẫn quốc gia về các dịch vụ chăm sóc sức khỏe sinh sản</w:t>
      </w:r>
      <w:r w:rsidRPr="005A077C">
        <w:rPr>
          <w:szCs w:val="26"/>
          <w:lang w:val="pl-PL"/>
        </w:rPr>
        <w:t xml:space="preserve"> ebook.</w:t>
      </w:r>
    </w:p>
    <w:p w:rsidR="00A13922" w:rsidRPr="00C00DA0" w:rsidRDefault="00A13922" w:rsidP="00A13922">
      <w:pPr>
        <w:pStyle w:val="BodyTextIndent"/>
        <w:spacing w:line="276" w:lineRule="auto"/>
        <w:ind w:left="142"/>
        <w:rPr>
          <w:i/>
          <w:szCs w:val="26"/>
          <w:lang w:val="pl-PL"/>
        </w:rPr>
      </w:pPr>
      <w:r w:rsidRPr="005A077C">
        <w:rPr>
          <w:szCs w:val="26"/>
          <w:lang w:val="vi-VN"/>
        </w:rPr>
        <w:t>[</w:t>
      </w:r>
      <w:r w:rsidRPr="00C00DA0">
        <w:rPr>
          <w:szCs w:val="26"/>
          <w:lang w:val="pl-PL"/>
        </w:rPr>
        <w:t>2</w:t>
      </w:r>
      <w:r w:rsidRPr="005A077C">
        <w:rPr>
          <w:szCs w:val="26"/>
          <w:lang w:val="vi-VN"/>
        </w:rPr>
        <w:t xml:space="preserve">] Bộ Y tế (2014). </w:t>
      </w:r>
      <w:r w:rsidRPr="005A077C">
        <w:rPr>
          <w:i/>
          <w:szCs w:val="26"/>
          <w:lang w:val="vi-VN"/>
        </w:rPr>
        <w:t>Chuẩn năng lực cơ bản của Hộ sinh Việt Nam.</w:t>
      </w:r>
    </w:p>
    <w:p w:rsidR="00A13922" w:rsidRPr="005A077C" w:rsidRDefault="00A13922" w:rsidP="00A13922">
      <w:pPr>
        <w:spacing w:after="0"/>
        <w:ind w:left="142"/>
        <w:jc w:val="both"/>
        <w:rPr>
          <w:lang w:val="vi-VN"/>
        </w:rPr>
      </w:pPr>
      <w:r w:rsidRPr="005A077C">
        <w:rPr>
          <w:lang w:val="vi-VN"/>
        </w:rPr>
        <w:t>[</w:t>
      </w:r>
      <w:r w:rsidRPr="005A077C">
        <w:t>3</w:t>
      </w:r>
      <w:r w:rsidRPr="005A077C">
        <w:rPr>
          <w:lang w:val="vi-VN"/>
        </w:rPr>
        <w:t>] Bộ Y tế (201</w:t>
      </w:r>
      <w:r w:rsidRPr="005A077C">
        <w:t>7</w:t>
      </w:r>
      <w:r w:rsidRPr="005A077C">
        <w:rPr>
          <w:lang w:val="vi-VN"/>
        </w:rPr>
        <w:t xml:space="preserve">). </w:t>
      </w:r>
      <w:r w:rsidRPr="005A077C">
        <w:t>Oxford Handbook of Midwifery -Ebook.</w:t>
      </w:r>
      <w:r w:rsidRPr="005A077C">
        <w:rPr>
          <w:lang w:val="vi-VN"/>
        </w:rPr>
        <w:t xml:space="preserve"> </w:t>
      </w:r>
    </w:p>
    <w:p w:rsidR="00A13922" w:rsidRPr="005A077C" w:rsidRDefault="00A13922" w:rsidP="00A13922">
      <w:pPr>
        <w:numPr>
          <w:ilvl w:val="0"/>
          <w:numId w:val="5"/>
        </w:numPr>
        <w:spacing w:after="0"/>
        <w:ind w:left="284" w:hanging="357"/>
        <w:rPr>
          <w:b/>
          <w:bCs/>
          <w:iCs/>
        </w:rPr>
      </w:pPr>
      <w:r w:rsidRPr="005A077C">
        <w:rPr>
          <w:b/>
          <w:bCs/>
          <w:iCs/>
        </w:rPr>
        <w:t xml:space="preserve">Mục tiêu môn học </w:t>
      </w:r>
    </w:p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6772"/>
        <w:gridCol w:w="1297"/>
      </w:tblGrid>
      <w:tr w:rsidR="00A13922" w:rsidRPr="005A077C" w:rsidTr="003C76EE">
        <w:trPr>
          <w:trHeight w:val="175"/>
          <w:tblHeader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center"/>
              <w:rPr>
                <w:b/>
              </w:rPr>
            </w:pPr>
            <w:r w:rsidRPr="005A077C">
              <w:rPr>
                <w:b/>
              </w:rPr>
              <w:t>Mục tiêu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center"/>
              <w:rPr>
                <w:b/>
              </w:rPr>
            </w:pPr>
            <w:r w:rsidRPr="005A077C">
              <w:rPr>
                <w:b/>
              </w:rPr>
              <w:t>Mô tả mục tiêu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center"/>
              <w:rPr>
                <w:b/>
              </w:rPr>
            </w:pPr>
            <w:r w:rsidRPr="005A077C">
              <w:rPr>
                <w:b/>
              </w:rPr>
              <w:t>CĐR của CTĐT</w:t>
            </w:r>
          </w:p>
        </w:tc>
      </w:tr>
      <w:tr w:rsidR="00A13922" w:rsidRPr="005A077C" w:rsidTr="003C76EE">
        <w:trPr>
          <w:trHeight w:val="432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center"/>
            </w:pPr>
            <w:r w:rsidRPr="005A077C">
              <w:t>MT1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both"/>
            </w:pPr>
            <w:r w:rsidRPr="005A077C">
              <w:t>Mô tả và nhận định đúng các dấu hiệu sinh lý bình thường trong chuyển dạ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center"/>
            </w:pPr>
            <w:r w:rsidRPr="005A077C">
              <w:t>C1</w:t>
            </w:r>
          </w:p>
        </w:tc>
      </w:tr>
      <w:tr w:rsidR="00A13922" w:rsidRPr="005A077C" w:rsidTr="003C76EE">
        <w:trPr>
          <w:trHeight w:val="432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center"/>
            </w:pPr>
            <w:r w:rsidRPr="005A077C">
              <w:t>MT2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both"/>
            </w:pPr>
            <w:r w:rsidRPr="005A077C">
              <w:t>Trình bày và thực hiện được các công việc của người hộ sinh khi theo dõi chăm sóc bà mẹ chuyển dạ sinh thường.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center"/>
            </w:pPr>
            <w:r w:rsidRPr="005A077C">
              <w:t>C1, C2</w:t>
            </w:r>
          </w:p>
        </w:tc>
      </w:tr>
      <w:tr w:rsidR="00A13922" w:rsidRPr="005A077C" w:rsidTr="003C76EE">
        <w:trPr>
          <w:trHeight w:val="39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center"/>
            </w:pPr>
            <w:r w:rsidRPr="005A077C">
              <w:t>MT3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both"/>
              <w:rPr>
                <w:b/>
              </w:rPr>
            </w:pPr>
            <w:r w:rsidRPr="005A077C">
              <w:t>Biết cách lập kế hoạch chăm sóc bà mẹ và trẻ sơ sinh trong chuyển dạ sinh thường.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center"/>
            </w:pPr>
            <w:r w:rsidRPr="005A077C">
              <w:t>C1, C2, C3</w:t>
            </w:r>
          </w:p>
        </w:tc>
      </w:tr>
      <w:tr w:rsidR="00A13922" w:rsidRPr="005A077C" w:rsidTr="003C76EE">
        <w:trPr>
          <w:trHeight w:val="39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center"/>
            </w:pPr>
            <w:r w:rsidRPr="005A077C">
              <w:t>MT4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both"/>
            </w:pPr>
            <w:r w:rsidRPr="005A077C">
              <w:t>Thực hiện khám và các qui trình kỹ thuật chuyên ngành: đỡ đẻ ngôi chỏm, đỡ nhau, kiểm tra nhau… thành thạo trên mô hình.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center"/>
            </w:pPr>
            <w:r w:rsidRPr="005A077C">
              <w:t>C1, C2</w:t>
            </w:r>
          </w:p>
        </w:tc>
      </w:tr>
      <w:tr w:rsidR="00A13922" w:rsidRPr="005A077C" w:rsidTr="003C76EE">
        <w:trPr>
          <w:trHeight w:val="39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center"/>
            </w:pPr>
            <w:r w:rsidRPr="005A077C">
              <w:t>MT5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both"/>
            </w:pPr>
            <w:r w:rsidRPr="005A077C">
              <w:t xml:space="preserve">Phân tích được cách chăm sóc thiết yếu cho mẹ và trẻ sơ sinh </w:t>
            </w:r>
            <w:r w:rsidRPr="005A077C">
              <w:lastRenderedPageBreak/>
              <w:t>ngay sau đẻ an toàn.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center"/>
            </w:pPr>
            <w:r w:rsidRPr="005A077C">
              <w:lastRenderedPageBreak/>
              <w:t>C1, C2</w:t>
            </w:r>
          </w:p>
        </w:tc>
      </w:tr>
      <w:tr w:rsidR="00A13922" w:rsidRPr="005A077C" w:rsidTr="003C76EE">
        <w:trPr>
          <w:trHeight w:val="39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center"/>
            </w:pPr>
            <w:r w:rsidRPr="005A077C">
              <w:lastRenderedPageBreak/>
              <w:t>MT6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both"/>
            </w:pPr>
            <w:r w:rsidRPr="005A077C">
              <w:t>Sử dụng được biểu đồ chuyển dạ theo dõi tiến trình chuyển dạ.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center"/>
            </w:pPr>
            <w:r w:rsidRPr="005A077C">
              <w:t>C1, C2</w:t>
            </w:r>
          </w:p>
        </w:tc>
      </w:tr>
      <w:tr w:rsidR="00A13922" w:rsidRPr="005A077C" w:rsidTr="003C76EE">
        <w:trPr>
          <w:trHeight w:val="39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center"/>
            </w:pPr>
            <w:r w:rsidRPr="005A077C">
              <w:t>MT7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both"/>
            </w:pPr>
            <w:r w:rsidRPr="005A077C">
              <w:t>Tư vấn có hiệu quả cho sản phụ và thân nhân trong khi chuyển dạ.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center"/>
            </w:pPr>
            <w:r w:rsidRPr="005A077C">
              <w:t>C1, C2, C4</w:t>
            </w:r>
          </w:p>
        </w:tc>
      </w:tr>
      <w:tr w:rsidR="00A13922" w:rsidRPr="005A077C" w:rsidTr="003C76EE">
        <w:trPr>
          <w:trHeight w:val="39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center"/>
            </w:pPr>
            <w:r w:rsidRPr="005A077C">
              <w:t>MT8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A13922" w:rsidRPr="005A077C" w:rsidRDefault="00A13922" w:rsidP="00A13922">
            <w:pPr>
              <w:numPr>
                <w:ilvl w:val="0"/>
                <w:numId w:val="4"/>
              </w:numPr>
              <w:tabs>
                <w:tab w:val="left" w:pos="327"/>
              </w:tabs>
              <w:spacing w:after="0"/>
              <w:ind w:left="0" w:firstLine="162"/>
              <w:jc w:val="both"/>
            </w:pPr>
            <w:r w:rsidRPr="005A077C">
              <w:t>Hiểu và có thái độ thông cảm ân cần, tác phong nhanh nhẹn chính xác trong quá trình theo dõi chăm sóc bà mẹ trong chuyển dạ sinh thường.</w:t>
            </w:r>
          </w:p>
          <w:p w:rsidR="00A13922" w:rsidRPr="005A077C" w:rsidRDefault="00A13922" w:rsidP="00A13922">
            <w:pPr>
              <w:numPr>
                <w:ilvl w:val="0"/>
                <w:numId w:val="4"/>
              </w:numPr>
              <w:tabs>
                <w:tab w:val="left" w:pos="297"/>
              </w:tabs>
              <w:spacing w:after="0"/>
              <w:ind w:left="0" w:firstLine="162"/>
              <w:jc w:val="both"/>
            </w:pPr>
            <w:r w:rsidRPr="005A077C">
              <w:t>Thể hiện thái độ nghiêm túc và bảo đảm nguyên tắc vô trùng trong khi làm thủ thuật.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center"/>
            </w:pPr>
            <w:r w:rsidRPr="005A077C">
              <w:t>C1, C2, C9</w:t>
            </w:r>
          </w:p>
        </w:tc>
      </w:tr>
    </w:tbl>
    <w:p w:rsidR="00A13922" w:rsidRPr="005A077C" w:rsidRDefault="00A13922" w:rsidP="00A13922">
      <w:pPr>
        <w:numPr>
          <w:ilvl w:val="0"/>
          <w:numId w:val="5"/>
        </w:numPr>
        <w:spacing w:after="0"/>
        <w:ind w:left="284" w:hanging="357"/>
        <w:rPr>
          <w:b/>
          <w:bCs/>
          <w:iCs/>
        </w:rPr>
      </w:pPr>
      <w:r w:rsidRPr="005A077C">
        <w:rPr>
          <w:b/>
          <w:bCs/>
          <w:iCs/>
        </w:rPr>
        <w:t xml:space="preserve">Đánh giá môn học 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2273"/>
        <w:gridCol w:w="1938"/>
        <w:gridCol w:w="1310"/>
      </w:tblGrid>
      <w:tr w:rsidR="00A13922" w:rsidRPr="005A077C" w:rsidTr="003C76EE">
        <w:trPr>
          <w:tblHeader/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center"/>
              <w:rPr>
                <w:b/>
              </w:rPr>
            </w:pPr>
            <w:r w:rsidRPr="005A077C">
              <w:rPr>
                <w:b/>
              </w:rPr>
              <w:t>Thành phần đánh giá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center"/>
              <w:rPr>
                <w:b/>
              </w:rPr>
            </w:pPr>
            <w:r w:rsidRPr="005A077C">
              <w:rPr>
                <w:b/>
              </w:rPr>
              <w:t>Bài đánh giá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center"/>
              <w:rPr>
                <w:b/>
              </w:rPr>
            </w:pPr>
            <w:r w:rsidRPr="005A077C">
              <w:rPr>
                <w:b/>
              </w:rPr>
              <w:t xml:space="preserve">MT môn học 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center"/>
              <w:rPr>
                <w:b/>
              </w:rPr>
            </w:pPr>
            <w:r w:rsidRPr="005A077C">
              <w:rPr>
                <w:b/>
              </w:rPr>
              <w:t>Tỷ lệ (%)</w:t>
            </w:r>
          </w:p>
        </w:tc>
      </w:tr>
      <w:tr w:rsidR="00A13922" w:rsidRPr="005A077C" w:rsidTr="003C76EE">
        <w:trPr>
          <w:trHeight w:val="603"/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</w:pPr>
            <w:r w:rsidRPr="005A077C">
              <w:t>A1. Đánh giá thường xuyên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</w:pPr>
            <w:r w:rsidRPr="005A077C">
              <w:t xml:space="preserve">Bài kiểm tra 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center"/>
            </w:pPr>
            <w:r w:rsidRPr="005A077C">
              <w:t>MT1, 2, 3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center"/>
            </w:pPr>
            <w:r w:rsidRPr="005A077C">
              <w:t>30%</w:t>
            </w:r>
          </w:p>
        </w:tc>
      </w:tr>
      <w:tr w:rsidR="00A13922" w:rsidRPr="005A077C" w:rsidTr="003C76EE">
        <w:trPr>
          <w:trHeight w:val="113"/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</w:pPr>
            <w:r w:rsidRPr="005A077C">
              <w:t>A2. Đánh giá giữa kỳ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</w:pPr>
            <w:r w:rsidRPr="005A077C">
              <w:t>Bài thực hành kỹ thuật trên mô hình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center"/>
            </w:pPr>
            <w:r w:rsidRPr="005A077C">
              <w:t xml:space="preserve"> MT4, 5, 6, 7,8</w:t>
            </w: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center"/>
            </w:pPr>
          </w:p>
        </w:tc>
      </w:tr>
      <w:tr w:rsidR="00A13922" w:rsidRPr="005A077C" w:rsidTr="003C76EE">
        <w:trPr>
          <w:trHeight w:val="815"/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</w:pPr>
            <w:r w:rsidRPr="005A077C">
              <w:t>A3. Đánh giá cuối kỳ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</w:pPr>
            <w:r w:rsidRPr="005A077C">
              <w:t>Bài thi cuối môn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center"/>
            </w:pPr>
            <w:r w:rsidRPr="005A077C">
              <w:t>MT1-8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0"/>
              <w:jc w:val="center"/>
            </w:pPr>
            <w:r w:rsidRPr="005A077C">
              <w:t>70%</w:t>
            </w:r>
          </w:p>
        </w:tc>
      </w:tr>
    </w:tbl>
    <w:p w:rsidR="00A13922" w:rsidRPr="005A077C" w:rsidRDefault="00A13922" w:rsidP="00A13922">
      <w:pPr>
        <w:spacing w:before="120" w:after="120"/>
        <w:rPr>
          <w:rFonts w:eastAsia="Times New Roman"/>
          <w:b/>
        </w:rPr>
      </w:pPr>
      <w:r w:rsidRPr="005A077C">
        <w:rPr>
          <w:rFonts w:eastAsia="Times New Roman"/>
          <w:b/>
        </w:rPr>
        <w:t>TEST BLUEPRINT – ĐÁNH GIÁ CUỐI KÌ (Phần Lý Thuyết)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A13922" w:rsidRPr="005A077C" w:rsidTr="003C76EE">
        <w:trPr>
          <w:tblHeader/>
        </w:trPr>
        <w:tc>
          <w:tcPr>
            <w:tcW w:w="1413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  <w:b/>
              </w:rPr>
            </w:pPr>
            <w:r w:rsidRPr="005A077C">
              <w:rPr>
                <w:rFonts w:eastAsia="Times New Roman"/>
                <w:b/>
              </w:rPr>
              <w:t>Mục</w:t>
            </w:r>
          </w:p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  <w:b/>
              </w:rPr>
            </w:pPr>
            <w:r w:rsidRPr="005A077C">
              <w:rPr>
                <w:rFonts w:eastAsia="Times New Roman"/>
                <w:b/>
              </w:rPr>
              <w:t>Tiêu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  <w:b/>
              </w:rPr>
            </w:pPr>
            <w:r w:rsidRPr="005A077C">
              <w:rPr>
                <w:rFonts w:eastAsia="Times New Roman"/>
                <w:b/>
              </w:rPr>
              <w:t>Tỉ lệ %</w:t>
            </w:r>
          </w:p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  <w:b/>
              </w:rPr>
            </w:pPr>
            <w:r w:rsidRPr="005A077C">
              <w:rPr>
                <w:rFonts w:eastAsia="Times New Roman"/>
                <w:b/>
              </w:rPr>
              <w:t>Số điểm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  <w:b/>
              </w:rPr>
            </w:pPr>
            <w:r w:rsidRPr="005A077C">
              <w:rPr>
                <w:rFonts w:eastAsia="Times New Roman"/>
                <w:b/>
              </w:rPr>
              <w:t>Nhớ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  <w:b/>
              </w:rPr>
            </w:pPr>
            <w:r w:rsidRPr="005A077C">
              <w:rPr>
                <w:rFonts w:eastAsia="Times New Roman"/>
                <w:b/>
              </w:rPr>
              <w:t>Hiểu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  <w:b/>
              </w:rPr>
            </w:pPr>
            <w:r w:rsidRPr="005A077C">
              <w:rPr>
                <w:rFonts w:eastAsia="Times New Roman"/>
                <w:b/>
              </w:rPr>
              <w:t>Áp dụng</w:t>
            </w:r>
          </w:p>
        </w:tc>
      </w:tr>
      <w:tr w:rsidR="00A13922" w:rsidRPr="005A077C" w:rsidTr="003C76EE">
        <w:tc>
          <w:tcPr>
            <w:tcW w:w="1413" w:type="dxa"/>
            <w:shd w:val="clear" w:color="auto" w:fill="auto"/>
          </w:tcPr>
          <w:p w:rsidR="00A13922" w:rsidRPr="005A077C" w:rsidRDefault="00A13922" w:rsidP="003C76EE">
            <w:pPr>
              <w:spacing w:after="120"/>
              <w:rPr>
                <w:rFonts w:eastAsia="Times New Roman"/>
                <w:b/>
              </w:rPr>
            </w:pPr>
            <w:r w:rsidRPr="005A077C">
              <w:rPr>
                <w:rFonts w:eastAsia="Times New Roman"/>
                <w:b/>
              </w:rPr>
              <w:t>MT1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20%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10%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5%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0.5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5%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0.5</w:t>
            </w:r>
          </w:p>
        </w:tc>
      </w:tr>
      <w:tr w:rsidR="00A13922" w:rsidRPr="005A077C" w:rsidTr="003C76EE">
        <w:tc>
          <w:tcPr>
            <w:tcW w:w="1413" w:type="dxa"/>
            <w:shd w:val="clear" w:color="auto" w:fill="auto"/>
          </w:tcPr>
          <w:p w:rsidR="00A13922" w:rsidRPr="005A077C" w:rsidRDefault="00A13922" w:rsidP="003C76EE">
            <w:pPr>
              <w:spacing w:after="120"/>
              <w:rPr>
                <w:rFonts w:eastAsia="Times New Roman"/>
                <w:b/>
              </w:rPr>
            </w:pPr>
            <w:r w:rsidRPr="005A077C">
              <w:rPr>
                <w:rFonts w:eastAsia="Times New Roman"/>
                <w:b/>
              </w:rPr>
              <w:t>MT2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20%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10%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5%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0.5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5%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0.5</w:t>
            </w:r>
          </w:p>
        </w:tc>
      </w:tr>
      <w:tr w:rsidR="00A13922" w:rsidRPr="005A077C" w:rsidTr="003C76EE">
        <w:tc>
          <w:tcPr>
            <w:tcW w:w="1413" w:type="dxa"/>
            <w:shd w:val="clear" w:color="auto" w:fill="auto"/>
          </w:tcPr>
          <w:p w:rsidR="00A13922" w:rsidRPr="005A077C" w:rsidRDefault="00A13922" w:rsidP="003C76EE">
            <w:pPr>
              <w:spacing w:after="120"/>
              <w:rPr>
                <w:rFonts w:eastAsia="Times New Roman"/>
                <w:b/>
              </w:rPr>
            </w:pPr>
            <w:r w:rsidRPr="005A077C">
              <w:rPr>
                <w:rFonts w:eastAsia="Times New Roman"/>
                <w:b/>
              </w:rPr>
              <w:t>MT3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20%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10%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0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10%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1</w:t>
            </w:r>
          </w:p>
        </w:tc>
      </w:tr>
      <w:tr w:rsidR="00A13922" w:rsidRPr="005A077C" w:rsidTr="003C76EE">
        <w:tc>
          <w:tcPr>
            <w:tcW w:w="1413" w:type="dxa"/>
            <w:shd w:val="clear" w:color="auto" w:fill="auto"/>
          </w:tcPr>
          <w:p w:rsidR="00A13922" w:rsidRPr="005A077C" w:rsidRDefault="00A13922" w:rsidP="003C76EE">
            <w:pPr>
              <w:spacing w:after="120"/>
              <w:rPr>
                <w:rFonts w:eastAsia="Times New Roman"/>
                <w:b/>
              </w:rPr>
            </w:pPr>
            <w:r w:rsidRPr="005A077C">
              <w:rPr>
                <w:rFonts w:eastAsia="Times New Roman"/>
                <w:b/>
              </w:rPr>
              <w:t>MT5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20%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10%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5%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0.5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5%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0.5</w:t>
            </w:r>
          </w:p>
        </w:tc>
      </w:tr>
      <w:tr w:rsidR="00A13922" w:rsidRPr="005A077C" w:rsidTr="003C76EE">
        <w:tc>
          <w:tcPr>
            <w:tcW w:w="1413" w:type="dxa"/>
            <w:shd w:val="clear" w:color="auto" w:fill="auto"/>
          </w:tcPr>
          <w:p w:rsidR="00A13922" w:rsidRPr="005A077C" w:rsidRDefault="00A13922" w:rsidP="003C76EE">
            <w:pPr>
              <w:spacing w:after="120"/>
              <w:rPr>
                <w:rFonts w:eastAsia="Times New Roman"/>
                <w:b/>
              </w:rPr>
            </w:pPr>
            <w:r w:rsidRPr="005A077C">
              <w:rPr>
                <w:rFonts w:eastAsia="Times New Roman"/>
                <w:b/>
              </w:rPr>
              <w:t>MT6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20%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10%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10%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</w:rPr>
            </w:pPr>
            <w:r w:rsidRPr="005A077C">
              <w:rPr>
                <w:rFonts w:eastAsia="Times New Roman"/>
              </w:rPr>
              <w:t>1</w:t>
            </w:r>
          </w:p>
        </w:tc>
      </w:tr>
      <w:tr w:rsidR="00A13922" w:rsidRPr="005A077C" w:rsidTr="003C76EE">
        <w:tc>
          <w:tcPr>
            <w:tcW w:w="1413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  <w:b/>
              </w:rPr>
            </w:pPr>
            <w:r w:rsidRPr="005A077C">
              <w:rPr>
                <w:rFonts w:eastAsia="Times New Roman"/>
                <w:b/>
              </w:rPr>
              <w:t>Tổng cộng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  <w:b/>
              </w:rPr>
            </w:pPr>
            <w:r w:rsidRPr="005A077C">
              <w:rPr>
                <w:rFonts w:eastAsia="Times New Roman"/>
                <w:b/>
              </w:rPr>
              <w:t>100%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  <w:b/>
              </w:rPr>
            </w:pPr>
            <w:r w:rsidRPr="005A077C">
              <w:rPr>
                <w:rFonts w:eastAsia="Times New Roman"/>
                <w:b/>
              </w:rPr>
              <w:t>10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  <w:b/>
              </w:rPr>
            </w:pPr>
            <w:r w:rsidRPr="005A077C">
              <w:rPr>
                <w:rFonts w:eastAsia="Times New Roman"/>
                <w:b/>
              </w:rPr>
              <w:t>30%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  <w:b/>
              </w:rPr>
            </w:pPr>
            <w:r w:rsidRPr="005A077C">
              <w:rPr>
                <w:rFonts w:eastAsia="Times New Roman"/>
                <w:b/>
              </w:rPr>
              <w:t>3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  <w:b/>
              </w:rPr>
            </w:pPr>
            <w:r w:rsidRPr="005A077C">
              <w:rPr>
                <w:rFonts w:eastAsia="Times New Roman"/>
                <w:b/>
              </w:rPr>
              <w:t>30%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  <w:b/>
              </w:rPr>
            </w:pPr>
            <w:r w:rsidRPr="005A077C">
              <w:rPr>
                <w:rFonts w:eastAsia="Times New Roman"/>
                <w:b/>
              </w:rPr>
              <w:t>3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  <w:b/>
              </w:rPr>
            </w:pPr>
            <w:r w:rsidRPr="005A077C">
              <w:rPr>
                <w:rFonts w:eastAsia="Times New Roman"/>
                <w:b/>
              </w:rPr>
              <w:t>40%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A13922" w:rsidRPr="005A077C" w:rsidRDefault="00A13922" w:rsidP="003C76EE">
            <w:pPr>
              <w:spacing w:after="120"/>
              <w:jc w:val="center"/>
              <w:rPr>
                <w:rFonts w:eastAsia="Times New Roman"/>
                <w:b/>
              </w:rPr>
            </w:pPr>
            <w:r w:rsidRPr="005A077C">
              <w:rPr>
                <w:rFonts w:eastAsia="Times New Roman"/>
                <w:b/>
              </w:rPr>
              <w:t>4</w:t>
            </w:r>
          </w:p>
        </w:tc>
      </w:tr>
    </w:tbl>
    <w:p w:rsidR="00A13922" w:rsidRPr="005A077C" w:rsidRDefault="00A13922" w:rsidP="00A13922">
      <w:pPr>
        <w:numPr>
          <w:ilvl w:val="0"/>
          <w:numId w:val="5"/>
        </w:numPr>
        <w:spacing w:after="0"/>
        <w:ind w:left="284" w:hanging="357"/>
        <w:rPr>
          <w:b/>
          <w:bCs/>
          <w:iCs/>
        </w:rPr>
      </w:pPr>
      <w:r w:rsidRPr="005A077C">
        <w:rPr>
          <w:b/>
          <w:bCs/>
          <w:iCs/>
        </w:rPr>
        <w:t>Nội dung và phương pháp giảng dạy</w:t>
      </w:r>
    </w:p>
    <w:p w:rsidR="00A13922" w:rsidRPr="005369C3" w:rsidRDefault="00A13922" w:rsidP="00A13922">
      <w:pPr>
        <w:numPr>
          <w:ilvl w:val="0"/>
          <w:numId w:val="8"/>
        </w:numPr>
        <w:spacing w:after="0"/>
        <w:jc w:val="both"/>
        <w:rPr>
          <w:b/>
          <w:bCs/>
          <w:iCs/>
        </w:rPr>
      </w:pPr>
      <w:r w:rsidRPr="005369C3">
        <w:rPr>
          <w:b/>
          <w:bCs/>
          <w:iCs/>
        </w:rPr>
        <w:t>Nội dung giảng dạy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784"/>
        <w:gridCol w:w="990"/>
        <w:gridCol w:w="2054"/>
        <w:gridCol w:w="1291"/>
      </w:tblGrid>
      <w:tr w:rsidR="00A13922" w:rsidRPr="005369C3" w:rsidTr="003C76EE">
        <w:trPr>
          <w:jc w:val="center"/>
        </w:trPr>
        <w:tc>
          <w:tcPr>
            <w:tcW w:w="3964" w:type="dxa"/>
            <w:vMerge w:val="restart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</w:rPr>
            </w:pPr>
            <w:r w:rsidRPr="005369C3">
              <w:rPr>
                <w:b/>
              </w:rPr>
              <w:t>Nội dung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</w:rPr>
            </w:pPr>
            <w:r w:rsidRPr="005369C3">
              <w:rPr>
                <w:b/>
              </w:rPr>
              <w:t>Số tiết</w:t>
            </w: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</w:rPr>
            </w:pPr>
            <w:r w:rsidRPr="005369C3">
              <w:rPr>
                <w:b/>
              </w:rPr>
              <w:t>Mục tiêu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</w:rPr>
            </w:pPr>
            <w:r w:rsidRPr="005369C3">
              <w:rPr>
                <w:b/>
              </w:rPr>
              <w:t>Bài đánh giá</w:t>
            </w:r>
          </w:p>
        </w:tc>
      </w:tr>
      <w:tr w:rsidR="00A13922" w:rsidRPr="005369C3" w:rsidTr="003C76EE">
        <w:trPr>
          <w:jc w:val="center"/>
        </w:trPr>
        <w:tc>
          <w:tcPr>
            <w:tcW w:w="3964" w:type="dxa"/>
            <w:vMerge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  <w:rPr>
                <w:b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  <w:lang w:val="sv-SE"/>
              </w:rPr>
            </w:pPr>
            <w:r w:rsidRPr="005369C3">
              <w:rPr>
                <w:b/>
                <w:lang w:val="sv-SE"/>
              </w:rPr>
              <w:t>Lên lớp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</w:rPr>
            </w:pPr>
            <w:r w:rsidRPr="005369C3">
              <w:rPr>
                <w:b/>
              </w:rPr>
              <w:t>Tự học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</w:rPr>
            </w:pPr>
          </w:p>
        </w:tc>
      </w:tr>
      <w:tr w:rsidR="00A13922" w:rsidRPr="005369C3" w:rsidTr="003C76EE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</w:pPr>
            <w:r w:rsidRPr="005369C3">
              <w:t>1 Sinh lý và lâm sàng chuyển dạ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8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MT1, MT2, MT6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A1, A3</w:t>
            </w:r>
          </w:p>
        </w:tc>
      </w:tr>
      <w:tr w:rsidR="00A13922" w:rsidRPr="005369C3" w:rsidTr="003C76EE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</w:pPr>
            <w:r w:rsidRPr="005369C3">
              <w:t>2. Theo dõi chuyển dạ.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8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MT1, 2,3, 6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A1, A3</w:t>
            </w:r>
          </w:p>
        </w:tc>
      </w:tr>
      <w:tr w:rsidR="00A13922" w:rsidRPr="005369C3" w:rsidTr="003C76EE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</w:pPr>
            <w:r w:rsidRPr="005369C3">
              <w:t xml:space="preserve">3 Ngôi thế, kiểu thế, độ lọt. 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4</w:t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8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MT1, 2, 4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A1, A3</w:t>
            </w:r>
          </w:p>
        </w:tc>
      </w:tr>
      <w:tr w:rsidR="00A13922" w:rsidRPr="005369C3" w:rsidTr="003C76EE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</w:pPr>
            <w:r w:rsidRPr="005369C3">
              <w:t>4 Đo bề cao tử cung, nắn bụng, nghe tim thai, k</w:t>
            </w:r>
            <w:r w:rsidRPr="005369C3">
              <w:rPr>
                <w:lang w:val="sv-SE"/>
              </w:rPr>
              <w:t>hám khung chậu.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4</w:t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8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MT2, 4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A1, A3</w:t>
            </w:r>
          </w:p>
        </w:tc>
      </w:tr>
      <w:tr w:rsidR="00A13922" w:rsidRPr="005369C3" w:rsidTr="003C76EE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</w:pPr>
            <w:r w:rsidRPr="005369C3">
              <w:rPr>
                <w:lang w:val="sv-SE"/>
              </w:rPr>
              <w:lastRenderedPageBreak/>
              <w:t>5</w:t>
            </w:r>
            <w:r w:rsidRPr="005369C3">
              <w:t xml:space="preserve"> Rửa âm hộ.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2</w:t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4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MT2, 4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A1, A3</w:t>
            </w:r>
          </w:p>
        </w:tc>
      </w:tr>
      <w:tr w:rsidR="00A13922" w:rsidRPr="005369C3" w:rsidTr="003C76EE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</w:pPr>
            <w:r w:rsidRPr="005369C3">
              <w:t>6 Cơ chế đẻ, cơ chế đẻ ngôi chỏm.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4</w:t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8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MT4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A1, A3</w:t>
            </w:r>
          </w:p>
        </w:tc>
      </w:tr>
      <w:tr w:rsidR="00A13922" w:rsidRPr="005369C3" w:rsidTr="003C76EE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</w:pPr>
            <w:r w:rsidRPr="005369C3">
              <w:rPr>
                <w:lang w:val="sv-SE"/>
              </w:rPr>
              <w:t>7 Bấm ối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2</w:t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4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MT2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A1, A3</w:t>
            </w:r>
          </w:p>
        </w:tc>
      </w:tr>
      <w:tr w:rsidR="00A13922" w:rsidRPr="005369C3" w:rsidTr="003C76EE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  <w:rPr>
                <w:lang w:val="sv-SE"/>
              </w:rPr>
            </w:pPr>
            <w:r w:rsidRPr="005369C3">
              <w:rPr>
                <w:lang w:val="sv-SE"/>
              </w:rPr>
              <w:t xml:space="preserve">8. </w:t>
            </w:r>
            <w:r w:rsidRPr="005369C3">
              <w:t>Đỡ đẻ thường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2</w:t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4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MT4, MT5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A1, A3</w:t>
            </w:r>
          </w:p>
        </w:tc>
      </w:tr>
      <w:tr w:rsidR="00A13922" w:rsidRPr="005369C3" w:rsidTr="003C76EE">
        <w:trPr>
          <w:trHeight w:val="1003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A13922" w:rsidRPr="005369C3" w:rsidRDefault="00A13922" w:rsidP="003C76EE">
            <w:pPr>
              <w:jc w:val="both"/>
              <w:rPr>
                <w:lang w:val="sv-SE"/>
              </w:rPr>
            </w:pPr>
            <w:r w:rsidRPr="005369C3">
              <w:t>9.Chăm sóc thiết yếu bà mẹ và trẻ sơ sinh ngay sau đẻ.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2</w:t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4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MT2, 3, 4, 5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A1, A3</w:t>
            </w:r>
          </w:p>
        </w:tc>
      </w:tr>
      <w:tr w:rsidR="00A13922" w:rsidRPr="005369C3" w:rsidTr="003C76EE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  <w:rPr>
                <w:b/>
              </w:rPr>
            </w:pPr>
            <w:r w:rsidRPr="005369C3">
              <w:t xml:space="preserve">10 </w:t>
            </w:r>
            <w:r w:rsidRPr="005369C3">
              <w:rPr>
                <w:lang w:val="sv-SE"/>
              </w:rPr>
              <w:t>Đỡ và kiểm tra nhau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2</w:t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4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MT2, 3, 4, 5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A1, A3</w:t>
            </w:r>
          </w:p>
        </w:tc>
      </w:tr>
      <w:tr w:rsidR="00A13922" w:rsidRPr="005369C3" w:rsidTr="003C76EE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  <w:lang w:val="sv-SE"/>
              </w:rPr>
            </w:pPr>
            <w:r w:rsidRPr="005369C3">
              <w:rPr>
                <w:b/>
                <w:lang w:val="sv-SE"/>
              </w:rPr>
              <w:t>Tổng cộng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  <w:lang w:val="sv-SE"/>
              </w:rPr>
            </w:pPr>
            <w:r w:rsidRPr="005369C3">
              <w:rPr>
                <w:b/>
                <w:lang w:val="sv-SE"/>
              </w:rPr>
              <w:fldChar w:fldCharType="begin"/>
            </w:r>
            <w:r w:rsidRPr="005369C3">
              <w:rPr>
                <w:b/>
                <w:lang w:val="sv-SE"/>
              </w:rPr>
              <w:instrText xml:space="preserve"> =SUM(ABOVE) </w:instrText>
            </w:r>
            <w:r w:rsidRPr="005369C3">
              <w:rPr>
                <w:b/>
                <w:lang w:val="sv-SE"/>
              </w:rPr>
              <w:fldChar w:fldCharType="separate"/>
            </w:r>
            <w:r w:rsidRPr="005369C3">
              <w:rPr>
                <w:b/>
                <w:noProof/>
                <w:lang w:val="sv-SE"/>
              </w:rPr>
              <w:t>30</w:t>
            </w:r>
            <w:r w:rsidRPr="005369C3">
              <w:rPr>
                <w:b/>
                <w:lang w:val="sv-SE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</w:rPr>
            </w:pPr>
            <w:r w:rsidRPr="005369C3">
              <w:rPr>
                <w:b/>
              </w:rPr>
              <w:fldChar w:fldCharType="begin"/>
            </w:r>
            <w:r w:rsidRPr="005369C3">
              <w:rPr>
                <w:b/>
              </w:rPr>
              <w:instrText xml:space="preserve"> =SUM(ABOVE) </w:instrText>
            </w:r>
            <w:r w:rsidRPr="005369C3">
              <w:rPr>
                <w:b/>
              </w:rPr>
              <w:fldChar w:fldCharType="separate"/>
            </w:r>
            <w:r w:rsidRPr="005369C3">
              <w:rPr>
                <w:b/>
                <w:noProof/>
              </w:rPr>
              <w:t>60</w:t>
            </w:r>
            <w:r w:rsidRPr="005369C3">
              <w:rPr>
                <w:b/>
              </w:rPr>
              <w:fldChar w:fldCharType="end"/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</w:rPr>
            </w:pPr>
          </w:p>
        </w:tc>
      </w:tr>
    </w:tbl>
    <w:p w:rsidR="00A13922" w:rsidRPr="005369C3" w:rsidRDefault="00A13922" w:rsidP="00A13922">
      <w:pPr>
        <w:spacing w:after="0"/>
        <w:jc w:val="both"/>
        <w:rPr>
          <w:b/>
          <w:bCs/>
          <w:iCs/>
        </w:rPr>
      </w:pPr>
      <w:r w:rsidRPr="005369C3">
        <w:rPr>
          <w:b/>
          <w:bCs/>
          <w:iCs/>
        </w:rPr>
        <w:t>Thực hành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784"/>
        <w:gridCol w:w="990"/>
        <w:gridCol w:w="1620"/>
        <w:gridCol w:w="1291"/>
      </w:tblGrid>
      <w:tr w:rsidR="00A13922" w:rsidRPr="005369C3" w:rsidTr="003C76EE">
        <w:trPr>
          <w:tblHeader/>
          <w:jc w:val="center"/>
        </w:trPr>
        <w:tc>
          <w:tcPr>
            <w:tcW w:w="4263" w:type="dxa"/>
            <w:vMerge w:val="restart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</w:rPr>
            </w:pPr>
            <w:r w:rsidRPr="005369C3">
              <w:rPr>
                <w:b/>
              </w:rPr>
              <w:t>Nội dung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</w:rPr>
            </w:pPr>
            <w:r w:rsidRPr="005369C3">
              <w:rPr>
                <w:b/>
              </w:rPr>
              <w:t>Số tiết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</w:rPr>
            </w:pPr>
            <w:r w:rsidRPr="005369C3">
              <w:rPr>
                <w:b/>
              </w:rPr>
              <w:t>Mục tiêu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</w:rPr>
            </w:pPr>
            <w:r w:rsidRPr="005369C3">
              <w:rPr>
                <w:b/>
              </w:rPr>
              <w:t>Bài đánh giá</w:t>
            </w:r>
          </w:p>
        </w:tc>
      </w:tr>
      <w:tr w:rsidR="00A13922" w:rsidRPr="005369C3" w:rsidTr="003C76EE">
        <w:trPr>
          <w:tblHeader/>
          <w:jc w:val="center"/>
        </w:trPr>
        <w:tc>
          <w:tcPr>
            <w:tcW w:w="4263" w:type="dxa"/>
            <w:vMerge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  <w:rPr>
                <w:b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  <w:lang w:val="sv-SE"/>
              </w:rPr>
            </w:pPr>
            <w:r w:rsidRPr="005369C3">
              <w:rPr>
                <w:b/>
                <w:lang w:val="sv-SE"/>
              </w:rPr>
              <w:t>Lên lớp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</w:rPr>
            </w:pPr>
            <w:r w:rsidRPr="005369C3">
              <w:rPr>
                <w:b/>
              </w:rPr>
              <w:t>Tự học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</w:rPr>
            </w:pPr>
          </w:p>
        </w:tc>
      </w:tr>
      <w:tr w:rsidR="00A13922" w:rsidRPr="005369C3" w:rsidTr="003C76EE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</w:pPr>
            <w:r w:rsidRPr="005369C3">
              <w:t>1 Thực hành khám xác định ngôi thế, kiểu thế, độ lọt.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MT4, MT8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A2</w:t>
            </w:r>
          </w:p>
        </w:tc>
      </w:tr>
      <w:tr w:rsidR="00A13922" w:rsidRPr="005369C3" w:rsidTr="003C76EE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</w:pPr>
            <w:r w:rsidRPr="005369C3">
              <w:t>2 Thực hành đo bề cao tử cung, nắn bụng, nghe tim thai.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4</w:t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MT4, MT8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A2</w:t>
            </w:r>
          </w:p>
        </w:tc>
      </w:tr>
      <w:tr w:rsidR="00A13922" w:rsidRPr="005369C3" w:rsidTr="003C76EE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</w:pPr>
            <w:r w:rsidRPr="005369C3">
              <w:t>3 Thực hành k</w:t>
            </w:r>
            <w:r w:rsidRPr="005369C3">
              <w:rPr>
                <w:lang w:val="sv-SE"/>
              </w:rPr>
              <w:t>hám khung chậu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3</w:t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6</w:t>
            </w:r>
          </w:p>
        </w:tc>
        <w:tc>
          <w:tcPr>
            <w:tcW w:w="1620" w:type="dxa"/>
            <w:shd w:val="clear" w:color="auto" w:fill="auto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MT4, MT8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A2</w:t>
            </w:r>
          </w:p>
        </w:tc>
      </w:tr>
      <w:tr w:rsidR="00A13922" w:rsidRPr="005369C3" w:rsidTr="003C76EE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</w:pPr>
            <w:r w:rsidRPr="005369C3">
              <w:rPr>
                <w:lang w:val="sv-SE"/>
              </w:rPr>
              <w:t xml:space="preserve">4 </w:t>
            </w:r>
            <w:r w:rsidRPr="005369C3">
              <w:t>Thực hành chuẩn bị cho một cuộc đẻ.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3</w:t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6</w:t>
            </w:r>
          </w:p>
        </w:tc>
        <w:tc>
          <w:tcPr>
            <w:tcW w:w="1620" w:type="dxa"/>
            <w:shd w:val="clear" w:color="auto" w:fill="auto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MT4, MT8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A2</w:t>
            </w:r>
          </w:p>
        </w:tc>
      </w:tr>
      <w:tr w:rsidR="00A13922" w:rsidRPr="005369C3" w:rsidTr="003C76EE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</w:pPr>
            <w:r w:rsidRPr="005369C3">
              <w:rPr>
                <w:lang w:val="sv-SE"/>
              </w:rPr>
              <w:t>5</w:t>
            </w:r>
            <w:r w:rsidRPr="005369C3">
              <w:t xml:space="preserve"> Thực hành rửa âm hộ.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4</w:t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8</w:t>
            </w:r>
          </w:p>
        </w:tc>
        <w:tc>
          <w:tcPr>
            <w:tcW w:w="1620" w:type="dxa"/>
            <w:shd w:val="clear" w:color="auto" w:fill="auto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MT4, MT8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A2</w:t>
            </w:r>
          </w:p>
        </w:tc>
      </w:tr>
      <w:tr w:rsidR="00A13922" w:rsidRPr="005369C3" w:rsidTr="003C76EE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</w:pPr>
            <w:r w:rsidRPr="005369C3">
              <w:t xml:space="preserve">6 Thực hành </w:t>
            </w:r>
            <w:r w:rsidRPr="005369C3">
              <w:rPr>
                <w:lang w:val="sv-SE"/>
              </w:rPr>
              <w:t>bấm ối.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2</w:t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4</w:t>
            </w:r>
          </w:p>
        </w:tc>
        <w:tc>
          <w:tcPr>
            <w:tcW w:w="1620" w:type="dxa"/>
            <w:shd w:val="clear" w:color="auto" w:fill="auto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MT4, MT8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A2</w:t>
            </w:r>
          </w:p>
        </w:tc>
      </w:tr>
      <w:tr w:rsidR="00A13922" w:rsidRPr="005369C3" w:rsidTr="003C76EE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</w:pPr>
            <w:r w:rsidRPr="005369C3">
              <w:rPr>
                <w:lang w:val="sv-SE"/>
              </w:rPr>
              <w:t xml:space="preserve">7 </w:t>
            </w:r>
            <w:r w:rsidRPr="005369C3">
              <w:t>Thực hành đỡ đẻ thường,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8</w:t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16</w:t>
            </w:r>
          </w:p>
        </w:tc>
        <w:tc>
          <w:tcPr>
            <w:tcW w:w="1620" w:type="dxa"/>
            <w:shd w:val="clear" w:color="auto" w:fill="auto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MT4, MT8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A2</w:t>
            </w:r>
          </w:p>
        </w:tc>
      </w:tr>
      <w:tr w:rsidR="00A13922" w:rsidRPr="005369C3" w:rsidTr="003C76EE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  <w:rPr>
                <w:lang w:val="sv-SE"/>
              </w:rPr>
            </w:pPr>
            <w:r w:rsidRPr="005369C3">
              <w:t>8 Thực hành chăm sóc thiết yếu bà mẹ và trẻ sơ sinh ngay sau đẻ.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8</w:t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MT4, MT8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 xml:space="preserve">A2 </w:t>
            </w:r>
          </w:p>
        </w:tc>
      </w:tr>
      <w:tr w:rsidR="00A13922" w:rsidRPr="005369C3" w:rsidTr="003C76EE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  <w:rPr>
                <w:b/>
              </w:rPr>
            </w:pPr>
            <w:r w:rsidRPr="005369C3">
              <w:t>9.</w:t>
            </w:r>
            <w:r w:rsidRPr="005369C3">
              <w:rPr>
                <w:lang w:val="sv-SE"/>
              </w:rPr>
              <w:t xml:space="preserve"> </w:t>
            </w:r>
            <w:r w:rsidRPr="005369C3">
              <w:t>Thực hành đ</w:t>
            </w:r>
            <w:r w:rsidRPr="005369C3">
              <w:rPr>
                <w:lang w:val="sv-SE"/>
              </w:rPr>
              <w:t>ỡ và kiểm tra nhau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4</w:t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MT4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A2, A3</w:t>
            </w:r>
          </w:p>
        </w:tc>
      </w:tr>
      <w:tr w:rsidR="00A13922" w:rsidRPr="005369C3" w:rsidTr="003C76EE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  <w:lang w:val="sv-SE"/>
              </w:rPr>
            </w:pPr>
            <w:r w:rsidRPr="005369C3">
              <w:rPr>
                <w:b/>
                <w:lang w:val="sv-SE"/>
              </w:rPr>
              <w:t>Tổng cộng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  <w:lang w:val="sv-SE"/>
              </w:rPr>
            </w:pPr>
            <w:r w:rsidRPr="005369C3">
              <w:rPr>
                <w:b/>
                <w:lang w:val="sv-SE"/>
              </w:rPr>
              <w:fldChar w:fldCharType="begin"/>
            </w:r>
            <w:r w:rsidRPr="005369C3">
              <w:rPr>
                <w:b/>
                <w:lang w:val="sv-SE"/>
              </w:rPr>
              <w:instrText xml:space="preserve"> =SUM(ABOVE) </w:instrText>
            </w:r>
            <w:r w:rsidRPr="005369C3">
              <w:rPr>
                <w:b/>
                <w:lang w:val="sv-SE"/>
              </w:rPr>
              <w:fldChar w:fldCharType="separate"/>
            </w:r>
            <w:r w:rsidRPr="005369C3">
              <w:rPr>
                <w:b/>
                <w:noProof/>
                <w:lang w:val="sv-SE"/>
              </w:rPr>
              <w:t>40</w:t>
            </w:r>
            <w:r w:rsidRPr="005369C3">
              <w:rPr>
                <w:b/>
                <w:lang w:val="sv-SE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</w:rPr>
            </w:pPr>
            <w:r w:rsidRPr="005369C3">
              <w:rPr>
                <w:b/>
              </w:rPr>
              <w:fldChar w:fldCharType="begin"/>
            </w:r>
            <w:r w:rsidRPr="005369C3">
              <w:rPr>
                <w:b/>
              </w:rPr>
              <w:instrText xml:space="preserve"> =SUM(ABOVE) </w:instrText>
            </w:r>
            <w:r w:rsidRPr="005369C3">
              <w:rPr>
                <w:b/>
              </w:rPr>
              <w:fldChar w:fldCharType="separate"/>
            </w:r>
            <w:r w:rsidRPr="005369C3">
              <w:rPr>
                <w:b/>
                <w:noProof/>
              </w:rPr>
              <w:t>80</w:t>
            </w:r>
            <w:r w:rsidRPr="005369C3">
              <w:rPr>
                <w:b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</w:rPr>
            </w:pPr>
          </w:p>
        </w:tc>
      </w:tr>
    </w:tbl>
    <w:p w:rsidR="00A13922" w:rsidRPr="005369C3" w:rsidRDefault="00A13922" w:rsidP="00A13922">
      <w:pPr>
        <w:numPr>
          <w:ilvl w:val="0"/>
          <w:numId w:val="8"/>
        </w:numPr>
        <w:spacing w:after="0"/>
        <w:jc w:val="both"/>
        <w:rPr>
          <w:b/>
          <w:bCs/>
          <w:iCs/>
        </w:rPr>
      </w:pPr>
      <w:r w:rsidRPr="005369C3">
        <w:rPr>
          <w:b/>
          <w:bCs/>
          <w:iCs/>
        </w:rPr>
        <w:t>Phương pháp và phương tiện giảng dạy</w:t>
      </w:r>
    </w:p>
    <w:p w:rsidR="00A13922" w:rsidRPr="005369C3" w:rsidRDefault="00A13922" w:rsidP="00A13922">
      <w:pPr>
        <w:numPr>
          <w:ilvl w:val="0"/>
          <w:numId w:val="2"/>
        </w:numPr>
        <w:spacing w:after="0"/>
      </w:pPr>
      <w:r w:rsidRPr="005369C3">
        <w:t>Thuyết trình, động não, chia theo cặp, nhóm, dựa trên vấn đề.</w:t>
      </w:r>
    </w:p>
    <w:p w:rsidR="00A13922" w:rsidRPr="005369C3" w:rsidRDefault="00A13922" w:rsidP="00A13922">
      <w:pPr>
        <w:numPr>
          <w:ilvl w:val="0"/>
          <w:numId w:val="2"/>
        </w:numPr>
        <w:spacing w:after="0"/>
      </w:pPr>
      <w:r w:rsidRPr="005369C3">
        <w:t>Máy chiếu, tranh ảnh, mô hình, dụng cụ.</w:t>
      </w:r>
    </w:p>
    <w:p w:rsidR="00A13922" w:rsidRPr="005369C3" w:rsidRDefault="00A13922" w:rsidP="00A13922">
      <w:pPr>
        <w:spacing w:after="0"/>
        <w:rPr>
          <w:i/>
        </w:rPr>
      </w:pPr>
      <w:r w:rsidRPr="005369C3">
        <w:rPr>
          <w:b/>
        </w:rPr>
        <w:t>6. Quy định của môn học</w:t>
      </w:r>
      <w:r w:rsidRPr="005369C3">
        <w:t xml:space="preserve"> </w:t>
      </w:r>
    </w:p>
    <w:p w:rsidR="00A13922" w:rsidRPr="005369C3" w:rsidRDefault="00A13922" w:rsidP="00A13922">
      <w:pPr>
        <w:spacing w:after="0"/>
        <w:jc w:val="both"/>
      </w:pPr>
      <w:r w:rsidRPr="005369C3">
        <w:t>Ngoài Qui chế 456/QĐ – ĐHYD và quyết định số 5152/QĐ - ĐHYD sinh viên phải:</w:t>
      </w:r>
    </w:p>
    <w:p w:rsidR="00A13922" w:rsidRPr="005369C3" w:rsidRDefault="00A13922" w:rsidP="00A13922">
      <w:pPr>
        <w:pStyle w:val="ListParagraph"/>
        <w:numPr>
          <w:ilvl w:val="0"/>
          <w:numId w:val="7"/>
        </w:numPr>
        <w:spacing w:line="276" w:lineRule="auto"/>
        <w:contextualSpacing w:val="0"/>
      </w:pPr>
      <w:r w:rsidRPr="005369C3">
        <w:t xml:space="preserve">Phải </w:t>
      </w:r>
      <w:r w:rsidRPr="005369C3">
        <w:rPr>
          <w:lang w:val="en-US"/>
        </w:rPr>
        <w:t>tham</w:t>
      </w:r>
      <w:r w:rsidRPr="005369C3">
        <w:t xml:space="preserve"> dự đủ các b</w:t>
      </w:r>
      <w:r w:rsidRPr="005369C3">
        <w:rPr>
          <w:lang w:val="en-US"/>
        </w:rPr>
        <w:t>uổi học thực hành mới được làm bài</w:t>
      </w:r>
      <w:r w:rsidRPr="005369C3">
        <w:t xml:space="preserve"> kiểm tra</w:t>
      </w:r>
      <w:r w:rsidRPr="005369C3">
        <w:rPr>
          <w:lang w:val="en-US"/>
        </w:rPr>
        <w:t xml:space="preserve"> trên mô hình </w:t>
      </w:r>
      <w:r w:rsidRPr="005369C3">
        <w:t xml:space="preserve"> và bài thi cuối môn.</w:t>
      </w:r>
    </w:p>
    <w:p w:rsidR="00A13922" w:rsidRPr="005369C3" w:rsidRDefault="00A13922" w:rsidP="00A13922">
      <w:pPr>
        <w:pStyle w:val="ListParagraph"/>
        <w:numPr>
          <w:ilvl w:val="0"/>
          <w:numId w:val="7"/>
        </w:numPr>
        <w:spacing w:line="276" w:lineRule="auto"/>
        <w:contextualSpacing w:val="0"/>
        <w:jc w:val="both"/>
        <w:rPr>
          <w:rFonts w:eastAsia="MS Mincho"/>
          <w:lang w:eastAsia="ja-JP"/>
        </w:rPr>
      </w:pPr>
      <w:r w:rsidRPr="005369C3">
        <w:rPr>
          <w:rFonts w:eastAsia="MS Mincho"/>
          <w:lang w:eastAsia="ja-JP"/>
        </w:rPr>
        <w:t xml:space="preserve">Điểm tổng kết môn học = ((điểm </w:t>
      </w:r>
      <w:r w:rsidRPr="005369C3">
        <w:rPr>
          <w:rFonts w:eastAsia="MS Mincho"/>
          <w:lang w:val="vi-VN" w:eastAsia="ja-JP"/>
        </w:rPr>
        <w:t>(</w:t>
      </w:r>
      <w:r w:rsidRPr="005369C3">
        <w:rPr>
          <w:rFonts w:eastAsia="MS Mincho"/>
          <w:lang w:eastAsia="ja-JP"/>
        </w:rPr>
        <w:t>A1</w:t>
      </w:r>
      <w:r w:rsidRPr="005369C3">
        <w:rPr>
          <w:rFonts w:eastAsia="MS Mincho"/>
          <w:lang w:val="vi-VN" w:eastAsia="ja-JP"/>
        </w:rPr>
        <w:t>,</w:t>
      </w:r>
      <w:r w:rsidRPr="005369C3">
        <w:rPr>
          <w:rFonts w:eastAsia="MS Mincho"/>
          <w:lang w:eastAsia="ja-JP"/>
        </w:rPr>
        <w:t>A2</w:t>
      </w:r>
      <w:r w:rsidRPr="005369C3">
        <w:rPr>
          <w:rFonts w:eastAsia="MS Mincho"/>
          <w:lang w:val="vi-VN" w:eastAsia="ja-JP"/>
        </w:rPr>
        <w:t>)</w:t>
      </w:r>
      <w:r w:rsidRPr="005369C3">
        <w:rPr>
          <w:rFonts w:eastAsia="MS Mincho"/>
          <w:lang w:eastAsia="ja-JP"/>
        </w:rPr>
        <w:t xml:space="preserve">* </w:t>
      </w:r>
      <w:r w:rsidRPr="005369C3">
        <w:rPr>
          <w:rFonts w:eastAsia="MS Mincho"/>
          <w:lang w:val="vi-VN" w:eastAsia="ja-JP"/>
        </w:rPr>
        <w:t>3</w:t>
      </w:r>
      <w:r w:rsidRPr="005369C3">
        <w:rPr>
          <w:rFonts w:eastAsia="MS Mincho"/>
          <w:lang w:eastAsia="ja-JP"/>
        </w:rPr>
        <w:t xml:space="preserve">0% +A3* </w:t>
      </w:r>
      <w:r w:rsidRPr="005369C3">
        <w:rPr>
          <w:rFonts w:eastAsia="MS Mincho"/>
          <w:lang w:val="vi-VN" w:eastAsia="ja-JP"/>
        </w:rPr>
        <w:t>7</w:t>
      </w:r>
      <w:r w:rsidRPr="005369C3">
        <w:rPr>
          <w:rFonts w:eastAsia="MS Mincho"/>
          <w:lang w:eastAsia="ja-JP"/>
        </w:rPr>
        <w:t xml:space="preserve">0%)  </w:t>
      </w:r>
    </w:p>
    <w:p w:rsidR="00A13922" w:rsidRPr="005369C3" w:rsidRDefault="00A13922" w:rsidP="00A13922">
      <w:pPr>
        <w:spacing w:after="0"/>
        <w:ind w:left="567"/>
        <w:jc w:val="both"/>
        <w:rPr>
          <w:rFonts w:eastAsia="MS Mincho"/>
          <w:lang w:eastAsia="ja-JP"/>
        </w:rPr>
      </w:pPr>
      <w:r w:rsidRPr="005369C3">
        <w:rPr>
          <w:rFonts w:eastAsia="MS Mincho"/>
          <w:lang w:eastAsia="ja-JP"/>
        </w:rPr>
        <w:t>Trong đó:</w:t>
      </w:r>
    </w:p>
    <w:p w:rsidR="00A13922" w:rsidRPr="005369C3" w:rsidRDefault="00A13922" w:rsidP="00A13922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  <w:rPr>
          <w:rFonts w:eastAsia="MS Mincho"/>
          <w:lang w:eastAsia="ja-JP"/>
        </w:rPr>
      </w:pPr>
      <w:r w:rsidRPr="005369C3">
        <w:rPr>
          <w:rFonts w:eastAsia="MS Mincho"/>
          <w:lang w:eastAsia="ja-JP"/>
        </w:rPr>
        <w:t>A 1: Điểm kiểm tra thường xuyên</w:t>
      </w:r>
    </w:p>
    <w:p w:rsidR="00A13922" w:rsidRPr="005369C3" w:rsidRDefault="00A13922" w:rsidP="00A13922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  <w:rPr>
          <w:rFonts w:eastAsia="MS Mincho"/>
          <w:lang w:eastAsia="ja-JP"/>
        </w:rPr>
      </w:pPr>
      <w:r w:rsidRPr="005369C3">
        <w:rPr>
          <w:rFonts w:eastAsia="MS Mincho"/>
          <w:lang w:eastAsia="ja-JP"/>
        </w:rPr>
        <w:t xml:space="preserve">A 2: Điểm kiểm tra </w:t>
      </w:r>
      <w:r w:rsidRPr="005369C3">
        <w:rPr>
          <w:rFonts w:eastAsia="MS Mincho"/>
          <w:lang w:val="en-US" w:eastAsia="ja-JP"/>
        </w:rPr>
        <w:t>giữa kỳ là phần thi trên mô hình. (A1+A2)=30%</w:t>
      </w:r>
    </w:p>
    <w:p w:rsidR="00A13922" w:rsidRPr="005369C3" w:rsidRDefault="00A13922" w:rsidP="00A13922">
      <w:pPr>
        <w:pStyle w:val="ListParagraph"/>
        <w:numPr>
          <w:ilvl w:val="0"/>
          <w:numId w:val="6"/>
        </w:numPr>
        <w:spacing w:line="276" w:lineRule="auto"/>
        <w:contextualSpacing w:val="0"/>
        <w:jc w:val="both"/>
      </w:pPr>
      <w:r w:rsidRPr="005369C3">
        <w:t>A 3: Điểm thi cuối môn</w:t>
      </w:r>
      <w:r w:rsidRPr="005369C3">
        <w:rPr>
          <w:rFonts w:eastAsia="MS Mincho"/>
          <w:lang w:eastAsia="ja-JP"/>
        </w:rPr>
        <w:t xml:space="preserve">, trọng số </w:t>
      </w:r>
      <w:r w:rsidRPr="005369C3">
        <w:rPr>
          <w:rFonts w:eastAsia="MS Mincho"/>
          <w:lang w:val="vi-VN" w:eastAsia="ja-JP"/>
        </w:rPr>
        <w:t>7</w:t>
      </w:r>
      <w:r w:rsidRPr="005369C3">
        <w:rPr>
          <w:rFonts w:eastAsia="MS Mincho"/>
          <w:lang w:eastAsia="ja-JP"/>
        </w:rPr>
        <w:t>0%.</w:t>
      </w:r>
      <w:r w:rsidRPr="005369C3">
        <w:rPr>
          <w:lang w:val="en-US"/>
        </w:rPr>
        <w:t xml:space="preserve"> </w:t>
      </w:r>
      <w:r w:rsidRPr="005369C3">
        <w:t>Bài thi lý thuyết (trắc nghiệm</w:t>
      </w:r>
      <w:r w:rsidRPr="005369C3">
        <w:rPr>
          <w:lang w:val="en-US"/>
        </w:rPr>
        <w:t>)</w:t>
      </w:r>
    </w:p>
    <w:p w:rsidR="00A13922" w:rsidRPr="005369C3" w:rsidRDefault="00A13922" w:rsidP="00A13922">
      <w:pPr>
        <w:spacing w:after="0"/>
        <w:rPr>
          <w:b/>
        </w:rPr>
      </w:pPr>
      <w:r w:rsidRPr="005369C3">
        <w:rPr>
          <w:b/>
        </w:rPr>
        <w:t>7. Phụ trách môn học</w:t>
      </w:r>
    </w:p>
    <w:p w:rsidR="00A13922" w:rsidRPr="005369C3" w:rsidRDefault="00A13922" w:rsidP="00A13922">
      <w:pPr>
        <w:numPr>
          <w:ilvl w:val="0"/>
          <w:numId w:val="3"/>
        </w:numPr>
        <w:spacing w:after="0"/>
        <w:ind w:left="1276" w:hanging="425"/>
        <w:rPr>
          <w:rFonts w:eastAsia="MS Mincho"/>
          <w:lang w:eastAsia="ja-JP"/>
        </w:rPr>
      </w:pPr>
      <w:r w:rsidRPr="005369C3">
        <w:rPr>
          <w:rFonts w:eastAsia="MS Mincho"/>
          <w:lang w:eastAsia="ja-JP"/>
        </w:rPr>
        <w:t>Khoa/ Bộ môn: Hộ sinh, Khoa Điều Dưỡng kỹ thuật y học.</w:t>
      </w:r>
    </w:p>
    <w:p w:rsidR="00A13922" w:rsidRPr="005369C3" w:rsidRDefault="00A13922" w:rsidP="00A13922">
      <w:pPr>
        <w:numPr>
          <w:ilvl w:val="0"/>
          <w:numId w:val="3"/>
        </w:numPr>
        <w:spacing w:after="0"/>
        <w:ind w:left="1276" w:hanging="425"/>
        <w:rPr>
          <w:rFonts w:eastAsia="MS Mincho"/>
          <w:lang w:eastAsia="ja-JP"/>
        </w:rPr>
      </w:pPr>
      <w:r w:rsidRPr="005369C3">
        <w:rPr>
          <w:rFonts w:eastAsia="MS Mincho"/>
          <w:lang w:eastAsia="ja-JP"/>
        </w:rPr>
        <w:lastRenderedPageBreak/>
        <w:t>Địa chỉ liên hệ: 201 Nguyễn Chí Thanh, Q5 hoặc BM Hộ sinh lầu 3 khu KTX BV Từ Dũ.</w:t>
      </w:r>
    </w:p>
    <w:p w:rsidR="00A13922" w:rsidRPr="005369C3" w:rsidRDefault="00A13922" w:rsidP="00A13922">
      <w:pPr>
        <w:numPr>
          <w:ilvl w:val="0"/>
          <w:numId w:val="3"/>
        </w:numPr>
        <w:spacing w:after="0"/>
        <w:ind w:left="1276" w:hanging="425"/>
        <w:rPr>
          <w:rFonts w:eastAsia="MS Mincho"/>
          <w:lang w:eastAsia="ja-JP"/>
        </w:rPr>
      </w:pPr>
      <w:r w:rsidRPr="005369C3">
        <w:rPr>
          <w:rFonts w:eastAsia="MS Mincho"/>
          <w:lang w:eastAsia="ja-JP"/>
        </w:rPr>
        <w:t>Điện thoại liên hệ: 02835000475</w:t>
      </w:r>
    </w:p>
    <w:p w:rsidR="00A13922" w:rsidRPr="008C4587" w:rsidRDefault="00A13922" w:rsidP="00A13922">
      <w:pPr>
        <w:spacing w:after="0"/>
        <w:ind w:left="993"/>
        <w:jc w:val="both"/>
        <w:rPr>
          <w:color w:val="FF0000"/>
        </w:rPr>
      </w:pPr>
    </w:p>
    <w:bookmarkEnd w:id="0"/>
    <w:p w:rsidR="00A13922" w:rsidRDefault="00A13922" w:rsidP="00A13922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:rsidR="00A13922" w:rsidRDefault="00340C4C" w:rsidP="00A13922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LÝ THUYẾT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784"/>
        <w:gridCol w:w="990"/>
        <w:gridCol w:w="2054"/>
        <w:gridCol w:w="1291"/>
      </w:tblGrid>
      <w:tr w:rsidR="00A13922" w:rsidRPr="005369C3" w:rsidTr="003C76EE">
        <w:trPr>
          <w:jc w:val="center"/>
        </w:trPr>
        <w:tc>
          <w:tcPr>
            <w:tcW w:w="3964" w:type="dxa"/>
            <w:vMerge w:val="restart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</w:rPr>
            </w:pPr>
            <w:r w:rsidRPr="005369C3">
              <w:rPr>
                <w:b/>
              </w:rPr>
              <w:t>Nội dung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</w:rPr>
            </w:pPr>
            <w:r w:rsidRPr="005369C3">
              <w:rPr>
                <w:b/>
              </w:rPr>
              <w:t>Số tiết</w:t>
            </w: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:rsidR="00A13922" w:rsidRPr="005369C3" w:rsidRDefault="00340C4C" w:rsidP="003C76E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Ngày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</w:tcPr>
          <w:p w:rsidR="00A13922" w:rsidRPr="005369C3" w:rsidRDefault="00340C4C" w:rsidP="003C76E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Giảng viên</w:t>
            </w:r>
          </w:p>
        </w:tc>
      </w:tr>
      <w:tr w:rsidR="00A13922" w:rsidRPr="005369C3" w:rsidTr="00340C4C">
        <w:trPr>
          <w:trHeight w:val="892"/>
          <w:jc w:val="center"/>
        </w:trPr>
        <w:tc>
          <w:tcPr>
            <w:tcW w:w="3964" w:type="dxa"/>
            <w:vMerge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  <w:rPr>
                <w:b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  <w:lang w:val="sv-SE"/>
              </w:rPr>
            </w:pPr>
            <w:r w:rsidRPr="005369C3">
              <w:rPr>
                <w:b/>
                <w:lang w:val="sv-SE"/>
              </w:rPr>
              <w:t>Lên lớp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</w:rPr>
            </w:pPr>
            <w:r w:rsidRPr="005369C3">
              <w:rPr>
                <w:b/>
              </w:rPr>
              <w:t>Tự học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</w:rPr>
            </w:pPr>
          </w:p>
        </w:tc>
      </w:tr>
      <w:tr w:rsidR="00A13922" w:rsidRPr="005369C3" w:rsidTr="00340C4C">
        <w:trPr>
          <w:trHeight w:val="421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</w:pPr>
            <w:r w:rsidRPr="005369C3">
              <w:t>1 Sinh lý và lâm sàng chuyển dạ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8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340C4C" w:rsidP="003C76EE">
            <w:pPr>
              <w:spacing w:after="0"/>
              <w:jc w:val="center"/>
            </w:pPr>
            <w:r>
              <w:t>Ánh</w:t>
            </w:r>
          </w:p>
        </w:tc>
      </w:tr>
      <w:tr w:rsidR="00A13922" w:rsidRPr="005369C3" w:rsidTr="00340C4C">
        <w:trPr>
          <w:trHeight w:val="413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</w:pPr>
            <w:r w:rsidRPr="005369C3">
              <w:t>2. Theo dõi chuyển dạ.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8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340C4C" w:rsidP="003C76EE">
            <w:pPr>
              <w:spacing w:after="0"/>
              <w:jc w:val="center"/>
            </w:pPr>
            <w:r>
              <w:t>Ánh</w:t>
            </w:r>
          </w:p>
        </w:tc>
      </w:tr>
      <w:tr w:rsidR="00A13922" w:rsidRPr="005369C3" w:rsidTr="00340C4C">
        <w:trPr>
          <w:trHeight w:val="561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</w:pPr>
            <w:r w:rsidRPr="005369C3">
              <w:t xml:space="preserve">3 Ngôi thế, kiểu thế, độ lọt. 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4</w:t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8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340C4C" w:rsidP="003C76EE">
            <w:pPr>
              <w:spacing w:after="0"/>
              <w:jc w:val="center"/>
            </w:pPr>
            <w:r>
              <w:t>Hoàn</w:t>
            </w:r>
          </w:p>
        </w:tc>
      </w:tr>
      <w:tr w:rsidR="00A13922" w:rsidRPr="005369C3" w:rsidTr="003C76EE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</w:pPr>
            <w:r w:rsidRPr="005369C3">
              <w:t>4 Đo bề cao tử cung, nắn bụng, nghe tim thai, k</w:t>
            </w:r>
            <w:r w:rsidRPr="005369C3">
              <w:rPr>
                <w:lang w:val="sv-SE"/>
              </w:rPr>
              <w:t>hám khung chậu.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4</w:t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8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3A049A" w:rsidP="003C76EE">
            <w:pPr>
              <w:spacing w:after="0"/>
              <w:jc w:val="center"/>
            </w:pPr>
            <w:r>
              <w:t>Hoàn</w:t>
            </w:r>
          </w:p>
        </w:tc>
      </w:tr>
      <w:tr w:rsidR="00A13922" w:rsidRPr="005369C3" w:rsidTr="003C76EE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</w:pPr>
            <w:r w:rsidRPr="005369C3">
              <w:rPr>
                <w:lang w:val="sv-SE"/>
              </w:rPr>
              <w:t>5</w:t>
            </w:r>
            <w:r w:rsidRPr="005369C3">
              <w:t xml:space="preserve"> Rửa âm hộ.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2</w:t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4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3A049A" w:rsidP="003C76EE">
            <w:pPr>
              <w:spacing w:after="0"/>
              <w:jc w:val="center"/>
            </w:pPr>
            <w:r>
              <w:t>Hoàn</w:t>
            </w:r>
          </w:p>
        </w:tc>
      </w:tr>
      <w:tr w:rsidR="00A13922" w:rsidRPr="005369C3" w:rsidTr="003C76EE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</w:pPr>
            <w:r w:rsidRPr="005369C3">
              <w:t>6 Cơ chế đẻ, cơ chế đẻ ngôi chỏm.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4</w:t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8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3A049A" w:rsidP="003C76EE">
            <w:pPr>
              <w:spacing w:after="0"/>
              <w:jc w:val="center"/>
            </w:pPr>
            <w:r>
              <w:t>Ánh</w:t>
            </w:r>
          </w:p>
        </w:tc>
      </w:tr>
      <w:tr w:rsidR="00A13922" w:rsidRPr="005369C3" w:rsidTr="003C76EE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</w:pPr>
            <w:r w:rsidRPr="005369C3">
              <w:rPr>
                <w:lang w:val="sv-SE"/>
              </w:rPr>
              <w:t>7 Bấm ối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2</w:t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4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3A049A" w:rsidP="003C76EE">
            <w:pPr>
              <w:spacing w:after="0"/>
              <w:jc w:val="center"/>
            </w:pPr>
            <w:r>
              <w:t>Hoàn</w:t>
            </w:r>
          </w:p>
        </w:tc>
      </w:tr>
      <w:tr w:rsidR="00A13922" w:rsidRPr="005369C3" w:rsidTr="003C76EE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  <w:rPr>
                <w:lang w:val="sv-SE"/>
              </w:rPr>
            </w:pPr>
            <w:r w:rsidRPr="005369C3">
              <w:rPr>
                <w:lang w:val="sv-SE"/>
              </w:rPr>
              <w:t xml:space="preserve">8. </w:t>
            </w:r>
            <w:r w:rsidRPr="005369C3">
              <w:t>Đỡ đẻ thường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2</w:t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4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3A049A" w:rsidP="003C76EE">
            <w:pPr>
              <w:spacing w:after="0"/>
              <w:jc w:val="center"/>
            </w:pPr>
            <w:r>
              <w:t>Ánh</w:t>
            </w:r>
          </w:p>
        </w:tc>
      </w:tr>
      <w:tr w:rsidR="00A13922" w:rsidRPr="005369C3" w:rsidTr="003C76EE">
        <w:trPr>
          <w:trHeight w:val="1003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A13922" w:rsidRPr="005369C3" w:rsidRDefault="00A13922" w:rsidP="003C76EE">
            <w:pPr>
              <w:jc w:val="both"/>
              <w:rPr>
                <w:lang w:val="sv-SE"/>
              </w:rPr>
            </w:pPr>
            <w:r w:rsidRPr="005369C3">
              <w:t>9.Chăm sóc thiết yếu bà mẹ và trẻ sơ sinh ngay sau đẻ.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2</w:t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4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3A049A" w:rsidP="003C76EE">
            <w:pPr>
              <w:spacing w:after="0"/>
              <w:jc w:val="center"/>
            </w:pPr>
            <w:r>
              <w:t>Ánh</w:t>
            </w:r>
          </w:p>
        </w:tc>
      </w:tr>
      <w:tr w:rsidR="00A13922" w:rsidRPr="005369C3" w:rsidTr="003C76EE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  <w:rPr>
                <w:b/>
              </w:rPr>
            </w:pPr>
            <w:r w:rsidRPr="005369C3">
              <w:t xml:space="preserve">10 </w:t>
            </w:r>
            <w:r w:rsidRPr="005369C3">
              <w:rPr>
                <w:lang w:val="sv-SE"/>
              </w:rPr>
              <w:t>Đỡ và kiểm tra nhau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2</w:t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4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3A049A" w:rsidP="003C76EE">
            <w:pPr>
              <w:spacing w:after="0"/>
              <w:jc w:val="center"/>
            </w:pPr>
            <w:r>
              <w:t>Hoàn</w:t>
            </w:r>
          </w:p>
        </w:tc>
      </w:tr>
      <w:tr w:rsidR="00A13922" w:rsidRPr="005369C3" w:rsidTr="003C76EE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  <w:lang w:val="sv-SE"/>
              </w:rPr>
            </w:pPr>
            <w:r w:rsidRPr="005369C3">
              <w:rPr>
                <w:b/>
                <w:lang w:val="sv-SE"/>
              </w:rPr>
              <w:t>Tổng cộng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  <w:lang w:val="sv-SE"/>
              </w:rPr>
            </w:pPr>
            <w:r w:rsidRPr="005369C3">
              <w:rPr>
                <w:b/>
                <w:lang w:val="sv-SE"/>
              </w:rPr>
              <w:fldChar w:fldCharType="begin"/>
            </w:r>
            <w:r w:rsidRPr="005369C3">
              <w:rPr>
                <w:b/>
                <w:lang w:val="sv-SE"/>
              </w:rPr>
              <w:instrText xml:space="preserve"> =SUM(ABOVE) </w:instrText>
            </w:r>
            <w:r w:rsidRPr="005369C3">
              <w:rPr>
                <w:b/>
                <w:lang w:val="sv-SE"/>
              </w:rPr>
              <w:fldChar w:fldCharType="separate"/>
            </w:r>
            <w:r w:rsidRPr="005369C3">
              <w:rPr>
                <w:b/>
                <w:noProof/>
                <w:lang w:val="sv-SE"/>
              </w:rPr>
              <w:t>30</w:t>
            </w:r>
            <w:r w:rsidRPr="005369C3">
              <w:rPr>
                <w:b/>
                <w:lang w:val="sv-SE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</w:rPr>
            </w:pPr>
            <w:r w:rsidRPr="005369C3">
              <w:rPr>
                <w:b/>
              </w:rPr>
              <w:fldChar w:fldCharType="begin"/>
            </w:r>
            <w:r w:rsidRPr="005369C3">
              <w:rPr>
                <w:b/>
              </w:rPr>
              <w:instrText xml:space="preserve"> =SUM(ABOVE) </w:instrText>
            </w:r>
            <w:r w:rsidRPr="005369C3">
              <w:rPr>
                <w:b/>
              </w:rPr>
              <w:fldChar w:fldCharType="separate"/>
            </w:r>
            <w:r w:rsidRPr="005369C3">
              <w:rPr>
                <w:b/>
                <w:noProof/>
              </w:rPr>
              <w:t>60</w:t>
            </w:r>
            <w:r w:rsidRPr="005369C3">
              <w:rPr>
                <w:b/>
              </w:rPr>
              <w:fldChar w:fldCharType="end"/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</w:rPr>
            </w:pPr>
          </w:p>
        </w:tc>
      </w:tr>
    </w:tbl>
    <w:p w:rsidR="00A13922" w:rsidRDefault="00A13922" w:rsidP="00A13922">
      <w:pPr>
        <w:spacing w:after="0" w:line="240" w:lineRule="auto"/>
        <w:rPr>
          <w:b/>
          <w:bCs/>
        </w:rPr>
      </w:pPr>
    </w:p>
    <w:p w:rsidR="00A13922" w:rsidRDefault="00340C4C" w:rsidP="00A13922">
      <w:pPr>
        <w:spacing w:after="0" w:line="240" w:lineRule="auto"/>
        <w:rPr>
          <w:b/>
          <w:bCs/>
        </w:rPr>
      </w:pPr>
      <w:r>
        <w:rPr>
          <w:b/>
          <w:bCs/>
        </w:rPr>
        <w:t>THỰC HÀNH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784"/>
        <w:gridCol w:w="990"/>
        <w:gridCol w:w="1620"/>
        <w:gridCol w:w="1291"/>
      </w:tblGrid>
      <w:tr w:rsidR="00340C4C" w:rsidRPr="00991C44" w:rsidTr="003C76EE">
        <w:trPr>
          <w:tblHeader/>
          <w:jc w:val="center"/>
        </w:trPr>
        <w:tc>
          <w:tcPr>
            <w:tcW w:w="4263" w:type="dxa"/>
            <w:vMerge w:val="restart"/>
            <w:shd w:val="clear" w:color="auto" w:fill="auto"/>
            <w:vAlign w:val="center"/>
          </w:tcPr>
          <w:p w:rsidR="00340C4C" w:rsidRPr="00991C44" w:rsidRDefault="00340C4C" w:rsidP="003C76E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991C44">
              <w:rPr>
                <w:b/>
                <w:sz w:val="22"/>
                <w:szCs w:val="22"/>
              </w:rPr>
              <w:t>Nội dung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340C4C" w:rsidRPr="00991C44" w:rsidRDefault="00340C4C" w:rsidP="003C76E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991C44">
              <w:rPr>
                <w:b/>
                <w:sz w:val="22"/>
                <w:szCs w:val="22"/>
              </w:rPr>
              <w:t>Số tiết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340C4C" w:rsidRPr="00991C44" w:rsidRDefault="00340C4C" w:rsidP="003C76E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991C44">
              <w:rPr>
                <w:b/>
                <w:sz w:val="22"/>
                <w:szCs w:val="22"/>
              </w:rPr>
              <w:t>Ngày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</w:tcPr>
          <w:p w:rsidR="00340C4C" w:rsidRPr="00991C44" w:rsidRDefault="00340C4C" w:rsidP="003C76E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991C44">
              <w:rPr>
                <w:b/>
                <w:sz w:val="22"/>
                <w:szCs w:val="22"/>
              </w:rPr>
              <w:t>Giảng viên</w:t>
            </w:r>
          </w:p>
        </w:tc>
      </w:tr>
      <w:tr w:rsidR="00A13922" w:rsidRPr="00991C44" w:rsidTr="003C76EE">
        <w:trPr>
          <w:tblHeader/>
          <w:jc w:val="center"/>
        </w:trPr>
        <w:tc>
          <w:tcPr>
            <w:tcW w:w="4263" w:type="dxa"/>
            <w:vMerge/>
            <w:shd w:val="clear" w:color="auto" w:fill="auto"/>
            <w:vAlign w:val="center"/>
          </w:tcPr>
          <w:p w:rsidR="00A13922" w:rsidRPr="00991C44" w:rsidRDefault="00A13922" w:rsidP="003C76EE">
            <w:pPr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A13922" w:rsidRPr="00991C44" w:rsidRDefault="00A13922" w:rsidP="003C76EE">
            <w:pPr>
              <w:spacing w:after="0"/>
              <w:jc w:val="center"/>
              <w:rPr>
                <w:b/>
                <w:sz w:val="22"/>
                <w:szCs w:val="22"/>
                <w:lang w:val="sv-SE"/>
              </w:rPr>
            </w:pPr>
            <w:r w:rsidRPr="00991C44">
              <w:rPr>
                <w:b/>
                <w:sz w:val="22"/>
                <w:szCs w:val="22"/>
                <w:lang w:val="sv-SE"/>
              </w:rPr>
              <w:t>Lên lớp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13922" w:rsidRPr="00991C44" w:rsidRDefault="00A13922" w:rsidP="003C76E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991C44">
              <w:rPr>
                <w:b/>
                <w:sz w:val="22"/>
                <w:szCs w:val="22"/>
              </w:rPr>
              <w:t>Tự học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13922" w:rsidRPr="00991C44" w:rsidRDefault="00A13922" w:rsidP="003C76EE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A13922" w:rsidRPr="00991C44" w:rsidRDefault="00A13922" w:rsidP="003C76EE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A13922" w:rsidRPr="005369C3" w:rsidTr="003C76EE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</w:pPr>
            <w:r w:rsidRPr="005369C3">
              <w:t>1 Thực hành khám xác định ngôi thế, kiểu thế, độ lọt.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991C44" w:rsidP="003C76EE">
            <w:pPr>
              <w:spacing w:after="0"/>
              <w:jc w:val="center"/>
            </w:pPr>
            <w:r>
              <w:t>Ánh Hoàn Lý</w:t>
            </w:r>
          </w:p>
        </w:tc>
      </w:tr>
      <w:tr w:rsidR="00A13922" w:rsidRPr="005369C3" w:rsidTr="003C76EE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</w:pPr>
            <w:r w:rsidRPr="005369C3">
              <w:t>2 Thực hành đo bề cao tử cung, nắn bụng, nghe tim thai.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4</w:t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991C44" w:rsidP="003C76EE">
            <w:pPr>
              <w:spacing w:after="0"/>
              <w:jc w:val="center"/>
            </w:pPr>
            <w:r>
              <w:t>Ánh Hoàn Lý</w:t>
            </w:r>
          </w:p>
        </w:tc>
      </w:tr>
      <w:tr w:rsidR="00A13922" w:rsidRPr="005369C3" w:rsidTr="003C76EE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</w:pPr>
            <w:r w:rsidRPr="005369C3">
              <w:t>3 Thực hành k</w:t>
            </w:r>
            <w:r w:rsidRPr="005369C3">
              <w:rPr>
                <w:lang w:val="sv-SE"/>
              </w:rPr>
              <w:t>hám khung chậu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3</w:t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6</w:t>
            </w:r>
          </w:p>
        </w:tc>
        <w:tc>
          <w:tcPr>
            <w:tcW w:w="1620" w:type="dxa"/>
            <w:shd w:val="clear" w:color="auto" w:fill="auto"/>
          </w:tcPr>
          <w:p w:rsidR="00A13922" w:rsidRPr="005369C3" w:rsidRDefault="00A13922" w:rsidP="003C76EE">
            <w:pPr>
              <w:spacing w:after="0"/>
              <w:jc w:val="center"/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991C44" w:rsidP="003C76EE">
            <w:pPr>
              <w:spacing w:after="0"/>
              <w:jc w:val="center"/>
            </w:pPr>
            <w:r>
              <w:t>Ánh Hoàn Lý</w:t>
            </w:r>
          </w:p>
        </w:tc>
      </w:tr>
      <w:tr w:rsidR="00A13922" w:rsidRPr="005369C3" w:rsidTr="003C76EE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</w:pPr>
            <w:r w:rsidRPr="005369C3">
              <w:rPr>
                <w:lang w:val="sv-SE"/>
              </w:rPr>
              <w:t xml:space="preserve">4 </w:t>
            </w:r>
            <w:r w:rsidRPr="005369C3">
              <w:t>Thực hành chuẩn bị cho một cuộc đẻ.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3</w:t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6</w:t>
            </w:r>
          </w:p>
        </w:tc>
        <w:tc>
          <w:tcPr>
            <w:tcW w:w="1620" w:type="dxa"/>
            <w:shd w:val="clear" w:color="auto" w:fill="auto"/>
          </w:tcPr>
          <w:p w:rsidR="00A13922" w:rsidRPr="005369C3" w:rsidRDefault="00A13922" w:rsidP="003C76EE">
            <w:pPr>
              <w:spacing w:after="0"/>
              <w:jc w:val="center"/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991C44" w:rsidP="003C76EE">
            <w:pPr>
              <w:spacing w:after="0"/>
              <w:jc w:val="center"/>
            </w:pPr>
            <w:r>
              <w:t>Ánh Hoàn Lý</w:t>
            </w:r>
          </w:p>
        </w:tc>
      </w:tr>
      <w:tr w:rsidR="00A13922" w:rsidRPr="005369C3" w:rsidTr="003C76EE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</w:pPr>
            <w:r w:rsidRPr="005369C3">
              <w:rPr>
                <w:lang w:val="sv-SE"/>
              </w:rPr>
              <w:t>5</w:t>
            </w:r>
            <w:r w:rsidRPr="005369C3">
              <w:t xml:space="preserve"> Thực hành rửa âm hộ.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4</w:t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8</w:t>
            </w:r>
          </w:p>
        </w:tc>
        <w:tc>
          <w:tcPr>
            <w:tcW w:w="1620" w:type="dxa"/>
            <w:shd w:val="clear" w:color="auto" w:fill="auto"/>
          </w:tcPr>
          <w:p w:rsidR="00A13922" w:rsidRPr="005369C3" w:rsidRDefault="00A13922" w:rsidP="003C76EE">
            <w:pPr>
              <w:spacing w:after="0"/>
              <w:jc w:val="center"/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991C44" w:rsidP="003C76EE">
            <w:pPr>
              <w:spacing w:after="0"/>
              <w:jc w:val="center"/>
            </w:pPr>
            <w:r>
              <w:t>Ánh Hoàn Lý</w:t>
            </w:r>
          </w:p>
        </w:tc>
      </w:tr>
      <w:tr w:rsidR="00A13922" w:rsidRPr="005369C3" w:rsidTr="003C76EE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</w:pPr>
            <w:r w:rsidRPr="005369C3">
              <w:t xml:space="preserve">6 Thực hành </w:t>
            </w:r>
            <w:r w:rsidRPr="005369C3">
              <w:rPr>
                <w:lang w:val="sv-SE"/>
              </w:rPr>
              <w:t>bấm ối.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2</w:t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4</w:t>
            </w:r>
          </w:p>
        </w:tc>
        <w:tc>
          <w:tcPr>
            <w:tcW w:w="1620" w:type="dxa"/>
            <w:shd w:val="clear" w:color="auto" w:fill="auto"/>
          </w:tcPr>
          <w:p w:rsidR="00A13922" w:rsidRPr="005369C3" w:rsidRDefault="00A13922" w:rsidP="003C76EE">
            <w:pPr>
              <w:spacing w:after="0"/>
              <w:jc w:val="center"/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991C44" w:rsidP="003C76EE">
            <w:pPr>
              <w:spacing w:after="0"/>
              <w:jc w:val="center"/>
            </w:pPr>
            <w:r>
              <w:t>Ánh Hoàn Lý</w:t>
            </w:r>
          </w:p>
        </w:tc>
      </w:tr>
      <w:tr w:rsidR="00A13922" w:rsidRPr="005369C3" w:rsidTr="003C76EE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</w:pPr>
            <w:r w:rsidRPr="005369C3">
              <w:rPr>
                <w:lang w:val="sv-SE"/>
              </w:rPr>
              <w:t xml:space="preserve">7 </w:t>
            </w:r>
            <w:r w:rsidRPr="005369C3">
              <w:t>Thực hành đỡ đẻ thường,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8</w:t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16</w:t>
            </w:r>
          </w:p>
        </w:tc>
        <w:tc>
          <w:tcPr>
            <w:tcW w:w="1620" w:type="dxa"/>
            <w:shd w:val="clear" w:color="auto" w:fill="auto"/>
          </w:tcPr>
          <w:p w:rsidR="00A13922" w:rsidRPr="005369C3" w:rsidRDefault="00A13922" w:rsidP="003C76EE">
            <w:pPr>
              <w:spacing w:after="0"/>
              <w:jc w:val="center"/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991C44" w:rsidP="003C76EE">
            <w:pPr>
              <w:spacing w:after="0"/>
              <w:jc w:val="center"/>
            </w:pPr>
            <w:r>
              <w:t>Ánh Hoàn Lý</w:t>
            </w:r>
          </w:p>
        </w:tc>
      </w:tr>
      <w:tr w:rsidR="00A13922" w:rsidRPr="005369C3" w:rsidTr="003C76EE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  <w:rPr>
                <w:lang w:val="sv-SE"/>
              </w:rPr>
            </w:pPr>
            <w:r w:rsidRPr="005369C3">
              <w:t>8 Thực hành chăm sóc thiết yếu bà mẹ và trẻ sơ sinh ngay sau đẻ.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8</w:t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991C44" w:rsidP="003C76EE">
            <w:pPr>
              <w:spacing w:after="0"/>
              <w:jc w:val="center"/>
            </w:pPr>
            <w:r>
              <w:t>Ánh Hoàn Lý</w:t>
            </w:r>
          </w:p>
        </w:tc>
      </w:tr>
      <w:tr w:rsidR="00A13922" w:rsidRPr="005369C3" w:rsidTr="003C76EE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both"/>
              <w:rPr>
                <w:b/>
              </w:rPr>
            </w:pPr>
            <w:r w:rsidRPr="005369C3">
              <w:t>9.</w:t>
            </w:r>
            <w:r w:rsidRPr="005369C3">
              <w:rPr>
                <w:lang w:val="sv-SE"/>
              </w:rPr>
              <w:t xml:space="preserve"> </w:t>
            </w:r>
            <w:r w:rsidRPr="005369C3">
              <w:t>Thực hành đ</w:t>
            </w:r>
            <w:r w:rsidRPr="005369C3">
              <w:rPr>
                <w:lang w:val="sv-SE"/>
              </w:rPr>
              <w:t>ỡ và kiểm tra nhau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lang w:val="sv-SE"/>
              </w:rPr>
            </w:pPr>
            <w:r w:rsidRPr="005369C3">
              <w:rPr>
                <w:lang w:val="sv-SE"/>
              </w:rPr>
              <w:t>4</w:t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  <w:r w:rsidRPr="005369C3">
              <w:t>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991C44" w:rsidP="003C76EE">
            <w:pPr>
              <w:spacing w:after="0"/>
              <w:jc w:val="center"/>
            </w:pPr>
            <w:r>
              <w:t>Ánh Hoàn Lý</w:t>
            </w:r>
          </w:p>
        </w:tc>
      </w:tr>
      <w:tr w:rsidR="00A13922" w:rsidRPr="005369C3" w:rsidTr="003C76EE">
        <w:trPr>
          <w:jc w:val="center"/>
        </w:trPr>
        <w:tc>
          <w:tcPr>
            <w:tcW w:w="4263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  <w:lang w:val="sv-SE"/>
              </w:rPr>
            </w:pPr>
            <w:r w:rsidRPr="005369C3">
              <w:rPr>
                <w:b/>
                <w:lang w:val="sv-SE"/>
              </w:rPr>
              <w:lastRenderedPageBreak/>
              <w:t>Tổng cộng</w:t>
            </w:r>
          </w:p>
        </w:tc>
        <w:tc>
          <w:tcPr>
            <w:tcW w:w="784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  <w:lang w:val="sv-SE"/>
              </w:rPr>
            </w:pPr>
            <w:r w:rsidRPr="005369C3">
              <w:rPr>
                <w:b/>
                <w:lang w:val="sv-SE"/>
              </w:rPr>
              <w:fldChar w:fldCharType="begin"/>
            </w:r>
            <w:r w:rsidRPr="005369C3">
              <w:rPr>
                <w:b/>
                <w:lang w:val="sv-SE"/>
              </w:rPr>
              <w:instrText xml:space="preserve"> =SUM(ABOVE) </w:instrText>
            </w:r>
            <w:r w:rsidRPr="005369C3">
              <w:rPr>
                <w:b/>
                <w:lang w:val="sv-SE"/>
              </w:rPr>
              <w:fldChar w:fldCharType="separate"/>
            </w:r>
            <w:r w:rsidRPr="005369C3">
              <w:rPr>
                <w:b/>
                <w:noProof/>
                <w:lang w:val="sv-SE"/>
              </w:rPr>
              <w:t>40</w:t>
            </w:r>
            <w:r w:rsidRPr="005369C3">
              <w:rPr>
                <w:b/>
                <w:lang w:val="sv-SE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</w:rPr>
            </w:pPr>
            <w:r w:rsidRPr="005369C3">
              <w:rPr>
                <w:b/>
              </w:rPr>
              <w:fldChar w:fldCharType="begin"/>
            </w:r>
            <w:r w:rsidRPr="005369C3">
              <w:rPr>
                <w:b/>
              </w:rPr>
              <w:instrText xml:space="preserve"> =SUM(ABOVE) </w:instrText>
            </w:r>
            <w:r w:rsidRPr="005369C3">
              <w:rPr>
                <w:b/>
              </w:rPr>
              <w:fldChar w:fldCharType="separate"/>
            </w:r>
            <w:r w:rsidRPr="005369C3">
              <w:rPr>
                <w:b/>
                <w:noProof/>
              </w:rPr>
              <w:t>80</w:t>
            </w:r>
            <w:r w:rsidRPr="005369C3">
              <w:rPr>
                <w:b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A13922" w:rsidRPr="005369C3" w:rsidRDefault="00A13922" w:rsidP="003C76EE">
            <w:pPr>
              <w:spacing w:after="0"/>
              <w:jc w:val="center"/>
              <w:rPr>
                <w:b/>
              </w:rPr>
            </w:pPr>
          </w:p>
        </w:tc>
      </w:tr>
    </w:tbl>
    <w:p w:rsidR="004962FB" w:rsidRDefault="004962FB"/>
    <w:p w:rsidR="003A049A" w:rsidRDefault="003A049A" w:rsidP="003A049A">
      <w:pPr>
        <w:spacing w:after="0" w:line="240" w:lineRule="auto"/>
      </w:pPr>
      <w:r w:rsidRPr="003A049A">
        <w:rPr>
          <w:b/>
        </w:rPr>
        <w:t>Lý thuyết</w:t>
      </w:r>
      <w:r>
        <w:t xml:space="preserve">          </w:t>
      </w:r>
      <w:r>
        <w:tab/>
      </w:r>
      <w:r>
        <w:tab/>
      </w:r>
      <w:r>
        <w:tab/>
      </w:r>
      <w:r>
        <w:tab/>
      </w:r>
      <w:r w:rsidRPr="003A049A">
        <w:rPr>
          <w:b/>
        </w:rPr>
        <w:t>Thực hành</w:t>
      </w:r>
      <w:r>
        <w:t xml:space="preserve">  40g   Ánh + Hoàn + Lý</w:t>
      </w:r>
    </w:p>
    <w:p w:rsidR="003A049A" w:rsidRDefault="003A049A" w:rsidP="003A049A">
      <w:pPr>
        <w:spacing w:after="0" w:line="240" w:lineRule="auto"/>
      </w:pPr>
      <w:r>
        <w:t>Ánh  16</w:t>
      </w:r>
    </w:p>
    <w:p w:rsidR="003A049A" w:rsidRDefault="003A049A" w:rsidP="003A049A">
      <w:pPr>
        <w:spacing w:after="0" w:line="240" w:lineRule="auto"/>
      </w:pPr>
      <w:r>
        <w:t>Hoàn 14</w:t>
      </w:r>
      <w:bookmarkStart w:id="16" w:name="_GoBack"/>
      <w:bookmarkEnd w:id="16"/>
    </w:p>
    <w:sectPr w:rsidR="003A049A" w:rsidSect="00A13922">
      <w:pgSz w:w="11907" w:h="16840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955"/>
    <w:multiLevelType w:val="hybridMultilevel"/>
    <w:tmpl w:val="97EE0B60"/>
    <w:lvl w:ilvl="0" w:tplc="61882902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043AB"/>
    <w:multiLevelType w:val="hybridMultilevel"/>
    <w:tmpl w:val="140443C0"/>
    <w:lvl w:ilvl="0" w:tplc="2F7E6E3C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D72FDC"/>
    <w:multiLevelType w:val="hybridMultilevel"/>
    <w:tmpl w:val="9A80B170"/>
    <w:lvl w:ilvl="0" w:tplc="0B54FEAE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962B4B"/>
    <w:multiLevelType w:val="hybridMultilevel"/>
    <w:tmpl w:val="0A525926"/>
    <w:lvl w:ilvl="0" w:tplc="7F4E61F4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>
    <w:nsid w:val="325476FB"/>
    <w:multiLevelType w:val="hybridMultilevel"/>
    <w:tmpl w:val="B352FD58"/>
    <w:lvl w:ilvl="0" w:tplc="0B54FEAE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416600"/>
    <w:multiLevelType w:val="hybridMultilevel"/>
    <w:tmpl w:val="CD48CDC6"/>
    <w:lvl w:ilvl="0" w:tplc="F6C80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F7E19"/>
    <w:multiLevelType w:val="hybridMultilevel"/>
    <w:tmpl w:val="CB54DA20"/>
    <w:lvl w:ilvl="0" w:tplc="929266E4">
      <w:start w:val="1"/>
      <w:numFmt w:val="bullet"/>
      <w:lvlText w:val="+"/>
      <w:lvlJc w:val="left"/>
      <w:pPr>
        <w:ind w:left="1287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7DF031F"/>
    <w:multiLevelType w:val="hybridMultilevel"/>
    <w:tmpl w:val="BB7C3824"/>
    <w:lvl w:ilvl="0" w:tplc="0B54FE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9E"/>
    <w:rsid w:val="001F0990"/>
    <w:rsid w:val="00227F9E"/>
    <w:rsid w:val="002D625C"/>
    <w:rsid w:val="00340C4C"/>
    <w:rsid w:val="003A049A"/>
    <w:rsid w:val="004962FB"/>
    <w:rsid w:val="00991C44"/>
    <w:rsid w:val="00A13922"/>
    <w:rsid w:val="00E0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922"/>
    <w:rPr>
      <w:rFonts w:ascii="Times New Roman" w:eastAsia="Calibri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922"/>
    <w:pPr>
      <w:keepNext/>
      <w:keepLines/>
      <w:spacing w:after="0"/>
      <w:outlineLvl w:val="0"/>
    </w:pPr>
    <w:rPr>
      <w:rFonts w:eastAsia="Times New Roman"/>
      <w:b/>
      <w:bCs/>
      <w:sz w:val="24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922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A13922"/>
    <w:pPr>
      <w:spacing w:after="0" w:line="240" w:lineRule="auto"/>
      <w:ind w:left="720"/>
      <w:contextualSpacing/>
    </w:pPr>
    <w:rPr>
      <w:rFonts w:eastAsia="Times New Roman"/>
      <w:lang w:val="x-none" w:eastAsia="x-none"/>
    </w:rPr>
  </w:style>
  <w:style w:type="paragraph" w:styleId="BodyTextIndent">
    <w:name w:val="Body Text Indent"/>
    <w:basedOn w:val="Normal"/>
    <w:link w:val="BodyTextIndentChar"/>
    <w:rsid w:val="00A13922"/>
    <w:pPr>
      <w:spacing w:after="0" w:line="240" w:lineRule="auto"/>
      <w:ind w:left="993"/>
    </w:pPr>
    <w:rPr>
      <w:rFonts w:eastAsia="Times New Roman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13922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styleId="CommentReference">
    <w:name w:val="annotation reference"/>
    <w:uiPriority w:val="99"/>
    <w:rsid w:val="00A13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3922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39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A13922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9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922"/>
    <w:rPr>
      <w:rFonts w:ascii="Times New Roman" w:eastAsia="Calibri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922"/>
    <w:pPr>
      <w:keepNext/>
      <w:keepLines/>
      <w:spacing w:after="0"/>
      <w:outlineLvl w:val="0"/>
    </w:pPr>
    <w:rPr>
      <w:rFonts w:eastAsia="Times New Roman"/>
      <w:b/>
      <w:bCs/>
      <w:sz w:val="24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922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A13922"/>
    <w:pPr>
      <w:spacing w:after="0" w:line="240" w:lineRule="auto"/>
      <w:ind w:left="720"/>
      <w:contextualSpacing/>
    </w:pPr>
    <w:rPr>
      <w:rFonts w:eastAsia="Times New Roman"/>
      <w:lang w:val="x-none" w:eastAsia="x-none"/>
    </w:rPr>
  </w:style>
  <w:style w:type="paragraph" w:styleId="BodyTextIndent">
    <w:name w:val="Body Text Indent"/>
    <w:basedOn w:val="Normal"/>
    <w:link w:val="BodyTextIndentChar"/>
    <w:rsid w:val="00A13922"/>
    <w:pPr>
      <w:spacing w:after="0" w:line="240" w:lineRule="auto"/>
      <w:ind w:left="993"/>
    </w:pPr>
    <w:rPr>
      <w:rFonts w:eastAsia="Times New Roman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13922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styleId="CommentReference">
    <w:name w:val="annotation reference"/>
    <w:uiPriority w:val="99"/>
    <w:rsid w:val="00A13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3922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39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A13922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9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Friendless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2021-08-12T07:41:00Z</dcterms:created>
  <dcterms:modified xsi:type="dcterms:W3CDTF">2021-08-13T08:28:00Z</dcterms:modified>
</cp:coreProperties>
</file>