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3F" w:rsidRPr="00503065" w:rsidRDefault="0077603F" w:rsidP="0077603F">
      <w:pPr>
        <w:jc w:val="center"/>
        <w:rPr>
          <w:sz w:val="30"/>
          <w:szCs w:val="30"/>
          <w:lang w:val="nb-NO"/>
        </w:rPr>
      </w:pPr>
      <w:bookmarkStart w:id="0" w:name="_Toc69359518"/>
      <w:r w:rsidRPr="00503065">
        <w:rPr>
          <w:sz w:val="30"/>
          <w:szCs w:val="30"/>
          <w:lang w:val="nb-NO"/>
        </w:rPr>
        <w:t>ĐỀ CƯƠNG CHI TIẾT HỌC PHẦN</w:t>
      </w:r>
      <w:bookmarkEnd w:id="0"/>
    </w:p>
    <w:p w:rsidR="0077603F" w:rsidRPr="00503065" w:rsidRDefault="0077603F" w:rsidP="0077603F">
      <w:pPr>
        <w:spacing w:after="0"/>
        <w:jc w:val="center"/>
        <w:rPr>
          <w:rFonts w:eastAsia="Times New Roman"/>
          <w:b/>
          <w:iCs/>
          <w:color w:val="000000" w:themeColor="text1"/>
          <w:lang w:val="nb-NO"/>
        </w:rPr>
      </w:pP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645"/>
      </w:tblGrid>
      <w:tr w:rsidR="0077603F" w:rsidRPr="001B46C3" w:rsidTr="00AB6722">
        <w:trPr>
          <w:jc w:val="center"/>
        </w:trPr>
        <w:tc>
          <w:tcPr>
            <w:tcW w:w="4416" w:type="dxa"/>
            <w:shd w:val="clear" w:color="auto" w:fill="auto"/>
            <w:vAlign w:val="center"/>
          </w:tcPr>
          <w:p w:rsidR="0077603F" w:rsidRPr="001B46C3" w:rsidRDefault="0077603F" w:rsidP="00AB6722">
            <w:pPr>
              <w:pStyle w:val="Heading1"/>
              <w:jc w:val="center"/>
              <w:rPr>
                <w:rFonts w:eastAsia="Calibri"/>
                <w:color w:val="000000" w:themeColor="text1"/>
                <w:sz w:val="26"/>
                <w:szCs w:val="26"/>
              </w:rPr>
            </w:pPr>
            <w:bookmarkStart w:id="1" w:name="_Toc501293037"/>
            <w:bookmarkStart w:id="2" w:name="_Toc501313514"/>
            <w:bookmarkStart w:id="3" w:name="_Toc509305246"/>
            <w:bookmarkStart w:id="4" w:name="_Toc509307133"/>
            <w:bookmarkStart w:id="5" w:name="_Toc523007010"/>
            <w:bookmarkStart w:id="6" w:name="_Toc3146603"/>
            <w:bookmarkStart w:id="7" w:name="_Toc7983439"/>
            <w:bookmarkStart w:id="8" w:name="_Toc47905173"/>
            <w:bookmarkStart w:id="9" w:name="_Toc48082433"/>
            <w:bookmarkStart w:id="10" w:name="_Toc48084749"/>
            <w:bookmarkStart w:id="11" w:name="_Toc48087023"/>
            <w:bookmarkStart w:id="12" w:name="_Toc69359276"/>
            <w:bookmarkStart w:id="13" w:name="_Toc69359519"/>
            <w:bookmarkStart w:id="14" w:name="_Toc69503501"/>
            <w:r w:rsidRPr="001B46C3">
              <w:rPr>
                <w:rFonts w:eastAsia="Calibri"/>
                <w:color w:val="000000" w:themeColor="text1"/>
                <w:sz w:val="26"/>
                <w:szCs w:val="26"/>
              </w:rPr>
              <w:t>Tên môn học:</w:t>
            </w:r>
            <w:bookmarkEnd w:id="1"/>
            <w:bookmarkEnd w:id="2"/>
            <w:bookmarkEnd w:id="3"/>
            <w:bookmarkEnd w:id="4"/>
            <w:bookmarkEnd w:id="5"/>
            <w:bookmarkEnd w:id="6"/>
            <w:bookmarkEnd w:id="7"/>
            <w:bookmarkEnd w:id="8"/>
            <w:bookmarkEnd w:id="9"/>
            <w:bookmarkEnd w:id="10"/>
            <w:bookmarkEnd w:id="11"/>
            <w:bookmarkEnd w:id="12"/>
            <w:bookmarkEnd w:id="13"/>
            <w:bookmarkEnd w:id="14"/>
          </w:p>
        </w:tc>
        <w:tc>
          <w:tcPr>
            <w:tcW w:w="4645" w:type="dxa"/>
            <w:shd w:val="clear" w:color="auto" w:fill="auto"/>
          </w:tcPr>
          <w:p w:rsidR="0077603F" w:rsidRPr="001B46C3" w:rsidRDefault="0077603F" w:rsidP="00AB6722">
            <w:pPr>
              <w:pStyle w:val="Heading1"/>
              <w:jc w:val="center"/>
              <w:rPr>
                <w:rFonts w:eastAsia="Calibri"/>
                <w:color w:val="000000" w:themeColor="text1"/>
                <w:sz w:val="26"/>
                <w:szCs w:val="26"/>
              </w:rPr>
            </w:pPr>
            <w:bookmarkStart w:id="15" w:name="_Toc501293038"/>
            <w:bookmarkStart w:id="16" w:name="_Toc509305247"/>
            <w:bookmarkStart w:id="17" w:name="_Toc69359277"/>
            <w:bookmarkStart w:id="18" w:name="_Toc69503502"/>
            <w:r w:rsidRPr="001B46C3">
              <w:rPr>
                <w:rFonts w:eastAsia="Calibri"/>
                <w:color w:val="000000" w:themeColor="text1"/>
                <w:sz w:val="26"/>
                <w:szCs w:val="26"/>
              </w:rPr>
              <w:t>KỸ NĂNG GIAO TIẾP TRONG THỰC HÀNH NGHỀ NGHIỆP</w:t>
            </w:r>
            <w:bookmarkEnd w:id="15"/>
            <w:bookmarkEnd w:id="16"/>
            <w:bookmarkEnd w:id="17"/>
            <w:bookmarkEnd w:id="18"/>
          </w:p>
        </w:tc>
      </w:tr>
      <w:tr w:rsidR="0077603F" w:rsidRPr="001B46C3" w:rsidTr="00AB6722">
        <w:trPr>
          <w:jc w:val="center"/>
        </w:trPr>
        <w:tc>
          <w:tcPr>
            <w:tcW w:w="4416" w:type="dxa"/>
            <w:tcBorders>
              <w:bottom w:val="single" w:sz="4" w:space="0" w:color="auto"/>
            </w:tcBorders>
            <w:shd w:val="clear" w:color="auto" w:fill="auto"/>
          </w:tcPr>
          <w:p w:rsidR="0077603F" w:rsidRPr="001B46C3" w:rsidRDefault="0077603F" w:rsidP="0077603F">
            <w:pPr>
              <w:numPr>
                <w:ilvl w:val="0"/>
                <w:numId w:val="1"/>
              </w:numPr>
              <w:spacing w:after="0"/>
              <w:rPr>
                <w:bCs/>
                <w:iCs/>
                <w:color w:val="000000" w:themeColor="text1"/>
              </w:rPr>
            </w:pPr>
            <w:r w:rsidRPr="001B46C3">
              <w:rPr>
                <w:bCs/>
                <w:iCs/>
                <w:color w:val="000000" w:themeColor="text1"/>
              </w:rPr>
              <w:t>Mã môn học:</w:t>
            </w:r>
          </w:p>
        </w:tc>
        <w:tc>
          <w:tcPr>
            <w:tcW w:w="4645" w:type="dxa"/>
            <w:tcBorders>
              <w:bottom w:val="single" w:sz="4" w:space="0" w:color="auto"/>
            </w:tcBorders>
            <w:shd w:val="clear" w:color="auto" w:fill="auto"/>
          </w:tcPr>
          <w:p w:rsidR="0077603F" w:rsidRPr="001B46C3" w:rsidRDefault="0077603F" w:rsidP="00AB6722">
            <w:pPr>
              <w:spacing w:after="0"/>
              <w:jc w:val="center"/>
              <w:rPr>
                <w:bCs/>
                <w:iCs/>
                <w:color w:val="000000" w:themeColor="text1"/>
              </w:rPr>
            </w:pPr>
            <w:r w:rsidRPr="001B46C3">
              <w:rPr>
                <w:color w:val="000000" w:themeColor="text1"/>
              </w:rPr>
              <w:t>6107304</w:t>
            </w:r>
            <w:r>
              <w:rPr>
                <w:color w:val="000000" w:themeColor="text1"/>
              </w:rPr>
              <w:t>1</w:t>
            </w:r>
          </w:p>
        </w:tc>
      </w:tr>
      <w:tr w:rsidR="0077603F" w:rsidRPr="001B46C3" w:rsidTr="00AB6722">
        <w:trPr>
          <w:trHeight w:val="1247"/>
          <w:jc w:val="center"/>
        </w:trPr>
        <w:tc>
          <w:tcPr>
            <w:tcW w:w="4416" w:type="dxa"/>
            <w:tcBorders>
              <w:right w:val="nil"/>
            </w:tcBorders>
            <w:shd w:val="clear" w:color="auto" w:fill="auto"/>
          </w:tcPr>
          <w:p w:rsidR="0077603F" w:rsidRPr="001B46C3" w:rsidRDefault="0077603F" w:rsidP="0077603F">
            <w:pPr>
              <w:numPr>
                <w:ilvl w:val="0"/>
                <w:numId w:val="1"/>
              </w:numPr>
              <w:spacing w:after="0"/>
              <w:rPr>
                <w:bCs/>
                <w:iCs/>
                <w:color w:val="000000" w:themeColor="text1"/>
              </w:rPr>
            </w:pPr>
            <w:r w:rsidRPr="001B46C3">
              <w:rPr>
                <w:bCs/>
                <w:iCs/>
                <w:color w:val="000000" w:themeColor="text1"/>
              </w:rPr>
              <w:t>Thuộc khối kiến thức/ kỹ năng:</w:t>
            </w:r>
          </w:p>
          <w:p w:rsidR="0077603F" w:rsidRPr="001B46C3" w:rsidRDefault="0077603F" w:rsidP="00AB6722">
            <w:pPr>
              <w:spacing w:after="0"/>
              <w:ind w:left="360"/>
              <w:rPr>
                <w:bCs/>
                <w:iCs/>
                <w:color w:val="000000" w:themeColor="text1"/>
              </w:rPr>
            </w:pPr>
            <w:r w:rsidRPr="001B46C3">
              <w:rPr>
                <w:rFonts w:ascii="Segoe UI Symbol" w:eastAsia="MS Mincho" w:hAnsi="Segoe UI Symbol" w:cs="Segoe UI Symbol"/>
                <w:bCs/>
                <w:iCs/>
                <w:color w:val="000000" w:themeColor="text1"/>
              </w:rPr>
              <w:t>☐</w:t>
            </w:r>
            <w:r w:rsidRPr="001B46C3">
              <w:rPr>
                <w:bCs/>
                <w:iCs/>
                <w:color w:val="000000" w:themeColor="text1"/>
              </w:rPr>
              <w:t xml:space="preserve">  Kiến thức cơ bản</w:t>
            </w:r>
          </w:p>
          <w:p w:rsidR="0077603F" w:rsidRPr="001B46C3" w:rsidRDefault="0077603F" w:rsidP="00AB6722">
            <w:pPr>
              <w:spacing w:after="0"/>
              <w:ind w:left="360"/>
              <w:rPr>
                <w:bCs/>
                <w:iCs/>
                <w:color w:val="000000" w:themeColor="text1"/>
              </w:rPr>
            </w:pPr>
            <w:r w:rsidRPr="001B46C3">
              <w:rPr>
                <w:rFonts w:eastAsia="MS Gothic"/>
                <w:bCs/>
                <w:iCs/>
                <w:color w:val="000000" w:themeColor="text1"/>
              </w:rPr>
              <w:sym w:font="Wingdings 2" w:char="F052"/>
            </w:r>
            <w:r w:rsidRPr="001B46C3">
              <w:rPr>
                <w:bCs/>
                <w:iCs/>
                <w:color w:val="000000" w:themeColor="text1"/>
              </w:rPr>
              <w:t xml:space="preserve">  Kiến thức chuyên ngành</w:t>
            </w:r>
          </w:p>
          <w:p w:rsidR="0077603F" w:rsidRPr="001B46C3" w:rsidRDefault="0077603F" w:rsidP="00AB6722">
            <w:pPr>
              <w:spacing w:after="0"/>
              <w:ind w:left="360"/>
              <w:rPr>
                <w:bCs/>
                <w:iCs/>
                <w:color w:val="000000" w:themeColor="text1"/>
              </w:rPr>
            </w:pPr>
            <w:r w:rsidRPr="001B46C3">
              <w:rPr>
                <w:rFonts w:ascii="Segoe UI Symbol" w:eastAsia="MS Mincho" w:hAnsi="Segoe UI Symbol" w:cs="Segoe UI Symbol"/>
                <w:bCs/>
                <w:iCs/>
                <w:color w:val="000000" w:themeColor="text1"/>
              </w:rPr>
              <w:t>☐</w:t>
            </w:r>
            <w:r w:rsidRPr="001B46C3">
              <w:rPr>
                <w:bCs/>
                <w:iCs/>
                <w:color w:val="000000" w:themeColor="text1"/>
              </w:rPr>
              <w:t xml:space="preserve">  Môn học chuyên về kỹ năng</w:t>
            </w:r>
          </w:p>
        </w:tc>
        <w:tc>
          <w:tcPr>
            <w:tcW w:w="4645" w:type="dxa"/>
            <w:tcBorders>
              <w:left w:val="nil"/>
            </w:tcBorders>
            <w:shd w:val="clear" w:color="auto" w:fill="auto"/>
          </w:tcPr>
          <w:p w:rsidR="0077603F" w:rsidRPr="001B46C3" w:rsidRDefault="0077603F" w:rsidP="00AB6722">
            <w:pPr>
              <w:spacing w:after="0"/>
              <w:rPr>
                <w:bCs/>
                <w:iCs/>
                <w:color w:val="000000" w:themeColor="text1"/>
              </w:rPr>
            </w:pPr>
          </w:p>
          <w:p w:rsidR="0077603F" w:rsidRPr="001B46C3" w:rsidRDefault="0077603F" w:rsidP="00AB6722">
            <w:pPr>
              <w:widowControl w:val="0"/>
              <w:spacing w:after="0"/>
              <w:ind w:left="357"/>
              <w:rPr>
                <w:bCs/>
                <w:iCs/>
                <w:color w:val="000000" w:themeColor="text1"/>
              </w:rPr>
            </w:pPr>
            <w:r w:rsidRPr="001B46C3">
              <w:rPr>
                <w:rFonts w:ascii="Segoe UI Symbol" w:eastAsia="MS Mincho" w:hAnsi="Segoe UI Symbol" w:cs="Segoe UI Symbol"/>
                <w:bCs/>
                <w:iCs/>
                <w:color w:val="000000" w:themeColor="text1"/>
              </w:rPr>
              <w:t>☐</w:t>
            </w:r>
            <w:r w:rsidRPr="001B46C3">
              <w:rPr>
                <w:bCs/>
                <w:iCs/>
                <w:color w:val="000000" w:themeColor="text1"/>
              </w:rPr>
              <w:t xml:space="preserve">  Kiến thức cơ sở ngành</w:t>
            </w:r>
          </w:p>
          <w:p w:rsidR="0077603F" w:rsidRPr="001B46C3" w:rsidRDefault="0077603F" w:rsidP="00AB6722">
            <w:pPr>
              <w:spacing w:after="0"/>
              <w:ind w:left="360"/>
              <w:rPr>
                <w:bCs/>
                <w:iCs/>
                <w:color w:val="000000" w:themeColor="text1"/>
              </w:rPr>
            </w:pPr>
            <w:r w:rsidRPr="001B46C3">
              <w:rPr>
                <w:rFonts w:ascii="Segoe UI Symbol" w:eastAsia="MS Mincho" w:hAnsi="Segoe UI Symbol" w:cs="Segoe UI Symbol"/>
                <w:bCs/>
                <w:iCs/>
                <w:color w:val="000000" w:themeColor="text1"/>
              </w:rPr>
              <w:t>☐</w:t>
            </w:r>
            <w:r w:rsidRPr="001B46C3">
              <w:rPr>
                <w:bCs/>
                <w:iCs/>
                <w:color w:val="000000" w:themeColor="text1"/>
              </w:rPr>
              <w:t xml:space="preserve">  Kiến thức khác</w:t>
            </w:r>
          </w:p>
          <w:p w:rsidR="0077603F" w:rsidRPr="001B46C3" w:rsidRDefault="0077603F" w:rsidP="00AB6722">
            <w:pPr>
              <w:spacing w:after="0"/>
              <w:ind w:left="360"/>
              <w:rPr>
                <w:bCs/>
                <w:iCs/>
                <w:color w:val="000000" w:themeColor="text1"/>
              </w:rPr>
            </w:pPr>
            <w:r w:rsidRPr="001B46C3">
              <w:rPr>
                <w:rFonts w:ascii="Segoe UI Symbol" w:eastAsia="MS Mincho" w:hAnsi="Segoe UI Symbol" w:cs="Segoe UI Symbol"/>
                <w:bCs/>
                <w:iCs/>
                <w:color w:val="000000" w:themeColor="text1"/>
              </w:rPr>
              <w:t>☐</w:t>
            </w:r>
            <w:r w:rsidRPr="001B46C3">
              <w:rPr>
                <w:bCs/>
                <w:iCs/>
                <w:color w:val="000000" w:themeColor="text1"/>
              </w:rPr>
              <w:t xml:space="preserve"> Môn học đồ án/ luận văn tốt nghiệp</w:t>
            </w:r>
          </w:p>
        </w:tc>
      </w:tr>
      <w:tr w:rsidR="0077603F" w:rsidRPr="001A51D6" w:rsidTr="00AB6722">
        <w:trPr>
          <w:jc w:val="center"/>
        </w:trPr>
        <w:tc>
          <w:tcPr>
            <w:tcW w:w="4416" w:type="dxa"/>
            <w:shd w:val="clear" w:color="auto" w:fill="auto"/>
          </w:tcPr>
          <w:p w:rsidR="0077603F" w:rsidRPr="001A51D6" w:rsidRDefault="0077603F" w:rsidP="0077603F">
            <w:pPr>
              <w:numPr>
                <w:ilvl w:val="0"/>
                <w:numId w:val="1"/>
              </w:numPr>
              <w:spacing w:after="0"/>
              <w:rPr>
                <w:bCs/>
                <w:iCs/>
              </w:rPr>
            </w:pPr>
            <w:r w:rsidRPr="001A51D6">
              <w:rPr>
                <w:bCs/>
                <w:iCs/>
              </w:rPr>
              <w:t>Số tín chỉ:</w:t>
            </w:r>
          </w:p>
        </w:tc>
        <w:tc>
          <w:tcPr>
            <w:tcW w:w="4645" w:type="dxa"/>
            <w:shd w:val="clear" w:color="auto" w:fill="auto"/>
          </w:tcPr>
          <w:p w:rsidR="0077603F" w:rsidRPr="001A51D6" w:rsidRDefault="0077603F" w:rsidP="00AB6722">
            <w:pPr>
              <w:spacing w:after="0"/>
              <w:rPr>
                <w:bCs/>
                <w:iCs/>
              </w:rPr>
            </w:pPr>
            <w:r w:rsidRPr="001A51D6">
              <w:rPr>
                <w:bCs/>
                <w:iCs/>
              </w:rPr>
              <w:t>2 tín chỉ (1 lý thuyết + 1 thực hành)</w:t>
            </w:r>
          </w:p>
        </w:tc>
      </w:tr>
      <w:tr w:rsidR="0077603F" w:rsidRPr="001A51D6" w:rsidTr="00AB6722">
        <w:trPr>
          <w:jc w:val="center"/>
        </w:trPr>
        <w:tc>
          <w:tcPr>
            <w:tcW w:w="4416" w:type="dxa"/>
            <w:shd w:val="clear" w:color="auto" w:fill="auto"/>
          </w:tcPr>
          <w:p w:rsidR="0077603F" w:rsidRPr="001A51D6" w:rsidRDefault="0077603F" w:rsidP="00AB6722">
            <w:pPr>
              <w:spacing w:after="0"/>
              <w:ind w:firstLine="681"/>
              <w:rPr>
                <w:bCs/>
                <w:iCs/>
              </w:rPr>
            </w:pPr>
            <w:r w:rsidRPr="001A51D6">
              <w:rPr>
                <w:bCs/>
                <w:iCs/>
              </w:rPr>
              <w:t>+ Số lý thuyết/ số buổi:</w:t>
            </w:r>
          </w:p>
        </w:tc>
        <w:tc>
          <w:tcPr>
            <w:tcW w:w="4645" w:type="dxa"/>
            <w:shd w:val="clear" w:color="auto" w:fill="auto"/>
          </w:tcPr>
          <w:p w:rsidR="0077603F" w:rsidRPr="001A51D6" w:rsidRDefault="0077603F" w:rsidP="00AB6722">
            <w:pPr>
              <w:spacing w:after="0"/>
              <w:rPr>
                <w:bCs/>
                <w:iCs/>
              </w:rPr>
            </w:pPr>
            <w:r w:rsidRPr="001A51D6">
              <w:rPr>
                <w:bCs/>
                <w:iCs/>
              </w:rPr>
              <w:t>15 tiết lý thuyết (4 buổi)</w:t>
            </w:r>
          </w:p>
        </w:tc>
      </w:tr>
      <w:tr w:rsidR="0077603F" w:rsidRPr="001A51D6" w:rsidTr="00AB6722">
        <w:trPr>
          <w:jc w:val="center"/>
        </w:trPr>
        <w:tc>
          <w:tcPr>
            <w:tcW w:w="4416" w:type="dxa"/>
            <w:shd w:val="clear" w:color="auto" w:fill="auto"/>
          </w:tcPr>
          <w:p w:rsidR="0077603F" w:rsidRPr="001A51D6" w:rsidRDefault="0077603F" w:rsidP="00AB6722">
            <w:pPr>
              <w:spacing w:after="0"/>
              <w:ind w:firstLine="681"/>
              <w:rPr>
                <w:bCs/>
                <w:iCs/>
              </w:rPr>
            </w:pPr>
            <w:r w:rsidRPr="001A51D6">
              <w:rPr>
                <w:bCs/>
                <w:iCs/>
              </w:rPr>
              <w:t>+ Số tiết thực hành/ số buổi:</w:t>
            </w:r>
          </w:p>
        </w:tc>
        <w:tc>
          <w:tcPr>
            <w:tcW w:w="4645" w:type="dxa"/>
            <w:shd w:val="clear" w:color="auto" w:fill="auto"/>
          </w:tcPr>
          <w:p w:rsidR="0077603F" w:rsidRPr="001A51D6" w:rsidRDefault="0077603F" w:rsidP="00AB6722">
            <w:pPr>
              <w:spacing w:after="0"/>
              <w:rPr>
                <w:bCs/>
                <w:iCs/>
              </w:rPr>
            </w:pPr>
            <w:r w:rsidRPr="001A51D6">
              <w:rPr>
                <w:bCs/>
                <w:iCs/>
              </w:rPr>
              <w:t>30 tiết thực hành (10 buổi)</w:t>
            </w:r>
          </w:p>
        </w:tc>
      </w:tr>
      <w:tr w:rsidR="0077603F" w:rsidRPr="001A51D6" w:rsidTr="00AB6722">
        <w:trPr>
          <w:jc w:val="center"/>
        </w:trPr>
        <w:tc>
          <w:tcPr>
            <w:tcW w:w="4416" w:type="dxa"/>
            <w:shd w:val="clear" w:color="auto" w:fill="auto"/>
          </w:tcPr>
          <w:p w:rsidR="0077603F" w:rsidRPr="001A51D6" w:rsidRDefault="0077603F" w:rsidP="0077603F">
            <w:pPr>
              <w:numPr>
                <w:ilvl w:val="0"/>
                <w:numId w:val="1"/>
              </w:numPr>
              <w:spacing w:after="0"/>
              <w:rPr>
                <w:bCs/>
                <w:iCs/>
              </w:rPr>
            </w:pPr>
            <w:r w:rsidRPr="001A51D6">
              <w:rPr>
                <w:bCs/>
                <w:iCs/>
              </w:rPr>
              <w:t>Môn học tiên quyết:</w:t>
            </w:r>
          </w:p>
        </w:tc>
        <w:tc>
          <w:tcPr>
            <w:tcW w:w="4645" w:type="dxa"/>
            <w:shd w:val="clear" w:color="auto" w:fill="auto"/>
          </w:tcPr>
          <w:p w:rsidR="0077603F" w:rsidRPr="001A51D6" w:rsidRDefault="0077603F" w:rsidP="00AB6722">
            <w:pPr>
              <w:spacing w:after="0"/>
              <w:rPr>
                <w:bCs/>
                <w:iCs/>
              </w:rPr>
            </w:pPr>
            <w:r w:rsidRPr="001A51D6">
              <w:rPr>
                <w:bCs/>
                <w:iCs/>
              </w:rPr>
              <w:t>Không</w:t>
            </w:r>
          </w:p>
        </w:tc>
      </w:tr>
      <w:tr w:rsidR="0077603F" w:rsidRPr="001A51D6" w:rsidTr="00AB6722">
        <w:trPr>
          <w:jc w:val="center"/>
        </w:trPr>
        <w:tc>
          <w:tcPr>
            <w:tcW w:w="4416" w:type="dxa"/>
            <w:shd w:val="clear" w:color="auto" w:fill="auto"/>
          </w:tcPr>
          <w:p w:rsidR="0077603F" w:rsidRPr="001A51D6" w:rsidRDefault="0077603F" w:rsidP="0077603F">
            <w:pPr>
              <w:numPr>
                <w:ilvl w:val="0"/>
                <w:numId w:val="1"/>
              </w:numPr>
              <w:spacing w:after="0"/>
              <w:rPr>
                <w:bCs/>
                <w:iCs/>
              </w:rPr>
            </w:pPr>
            <w:r w:rsidRPr="001A51D6">
              <w:rPr>
                <w:bCs/>
                <w:iCs/>
              </w:rPr>
              <w:t>Môn học song hành:</w:t>
            </w:r>
          </w:p>
        </w:tc>
        <w:tc>
          <w:tcPr>
            <w:tcW w:w="4645" w:type="dxa"/>
            <w:shd w:val="clear" w:color="auto" w:fill="auto"/>
          </w:tcPr>
          <w:p w:rsidR="0077603F" w:rsidRPr="001A51D6" w:rsidRDefault="0077603F" w:rsidP="00AB6722">
            <w:pPr>
              <w:spacing w:after="0"/>
              <w:rPr>
                <w:bCs/>
                <w:iCs/>
              </w:rPr>
            </w:pPr>
            <w:r w:rsidRPr="001A51D6">
              <w:rPr>
                <w:bCs/>
                <w:iCs/>
              </w:rPr>
              <w:t>Không</w:t>
            </w:r>
          </w:p>
        </w:tc>
      </w:tr>
    </w:tbl>
    <w:p w:rsidR="0077603F" w:rsidRPr="001A51D6" w:rsidRDefault="0077603F" w:rsidP="0077603F">
      <w:pPr>
        <w:numPr>
          <w:ilvl w:val="0"/>
          <w:numId w:val="4"/>
        </w:numPr>
        <w:tabs>
          <w:tab w:val="left" w:pos="426"/>
        </w:tabs>
        <w:spacing w:before="120" w:after="0"/>
        <w:ind w:left="0" w:firstLine="142"/>
        <w:jc w:val="both"/>
        <w:rPr>
          <w:b/>
          <w:bCs/>
          <w:iCs/>
        </w:rPr>
      </w:pPr>
      <w:r w:rsidRPr="001A51D6">
        <w:rPr>
          <w:b/>
          <w:bCs/>
          <w:iCs/>
        </w:rPr>
        <w:t xml:space="preserve">Mô tả môn học: </w:t>
      </w:r>
    </w:p>
    <w:p w:rsidR="0077603F" w:rsidRDefault="0077603F" w:rsidP="0077603F">
      <w:pPr>
        <w:pStyle w:val="BodyTextIndent"/>
        <w:spacing w:line="276" w:lineRule="auto"/>
        <w:ind w:left="0" w:firstLine="357"/>
        <w:jc w:val="both"/>
        <w:rPr>
          <w:szCs w:val="26"/>
          <w:lang w:val="vi-VN"/>
        </w:rPr>
      </w:pPr>
      <w:r>
        <w:rPr>
          <w:szCs w:val="26"/>
          <w:lang w:val="en-US"/>
        </w:rPr>
        <w:t xml:space="preserve">Môn học thuộc khối kiến thức chuyên ngành. </w:t>
      </w:r>
      <w:r w:rsidRPr="001A51D6">
        <w:rPr>
          <w:szCs w:val="26"/>
          <w:lang w:val="vi-VN"/>
        </w:rPr>
        <w:t xml:space="preserve">Nội dung môn học giúp sinh viên nắm vững các nguyên tắc cơ bản của kỹ năng giao tiếp, những kiến thức và kỹ năng để giao tiếp tốt và có hiệu quả trong thực hành nghề nghiệp; </w:t>
      </w:r>
    </w:p>
    <w:p w:rsidR="0077603F" w:rsidRPr="001A51D6" w:rsidRDefault="0077603F" w:rsidP="0077603F">
      <w:pPr>
        <w:numPr>
          <w:ilvl w:val="0"/>
          <w:numId w:val="4"/>
        </w:numPr>
        <w:tabs>
          <w:tab w:val="left" w:pos="426"/>
        </w:tabs>
        <w:spacing w:before="120" w:after="0"/>
        <w:ind w:left="0" w:firstLine="142"/>
        <w:jc w:val="both"/>
        <w:rPr>
          <w:b/>
          <w:bCs/>
          <w:iCs/>
        </w:rPr>
      </w:pPr>
      <w:r w:rsidRPr="001A51D6">
        <w:rPr>
          <w:b/>
          <w:bCs/>
          <w:iCs/>
        </w:rPr>
        <w:t xml:space="preserve">Nguồn học liệu </w:t>
      </w:r>
    </w:p>
    <w:p w:rsidR="0077603F" w:rsidRPr="004F02A0" w:rsidRDefault="0077603F" w:rsidP="0077603F">
      <w:pPr>
        <w:pStyle w:val="BodyTextIndent"/>
        <w:spacing w:line="276" w:lineRule="auto"/>
        <w:ind w:left="142" w:firstLine="283"/>
        <w:jc w:val="both"/>
        <w:rPr>
          <w:b/>
          <w:bCs/>
          <w:i/>
          <w:iCs/>
          <w:szCs w:val="26"/>
          <w:lang w:val="vi-VN"/>
        </w:rPr>
      </w:pPr>
      <w:r w:rsidRPr="004F02A0">
        <w:rPr>
          <w:b/>
          <w:bCs/>
          <w:i/>
          <w:iCs/>
          <w:szCs w:val="26"/>
          <w:lang w:val="vi-VN"/>
        </w:rPr>
        <w:t>Giáo trình</w:t>
      </w:r>
    </w:p>
    <w:p w:rsidR="0077603F" w:rsidRDefault="0077603F" w:rsidP="0077603F">
      <w:pPr>
        <w:pStyle w:val="BodyTextIndent"/>
        <w:spacing w:line="276" w:lineRule="auto"/>
        <w:ind w:left="142" w:firstLine="283"/>
        <w:jc w:val="both"/>
        <w:rPr>
          <w:szCs w:val="26"/>
          <w:lang w:val="vi-VN"/>
        </w:rPr>
      </w:pPr>
      <w:r w:rsidRPr="001A51D6">
        <w:rPr>
          <w:szCs w:val="26"/>
          <w:lang w:val="vi-VN"/>
        </w:rPr>
        <w:t>[1] Bộ Y tế - Vụ khoa học và đào tạo (2005), Kỹ năng giao tiếp và giáo dục sức khỏe, Nhà xuất bản giáo dục Việt Nam.</w:t>
      </w:r>
    </w:p>
    <w:p w:rsidR="0077603F" w:rsidRPr="00215014" w:rsidRDefault="0077603F" w:rsidP="0077603F">
      <w:pPr>
        <w:pStyle w:val="BodyTextIndent"/>
        <w:spacing w:line="276" w:lineRule="auto"/>
        <w:ind w:left="142" w:firstLine="283"/>
        <w:jc w:val="both"/>
        <w:rPr>
          <w:b/>
          <w:bCs/>
          <w:i/>
          <w:iCs/>
          <w:szCs w:val="26"/>
          <w:lang w:val="vi-VN"/>
        </w:rPr>
      </w:pPr>
      <w:r w:rsidRPr="00215014">
        <w:rPr>
          <w:b/>
          <w:bCs/>
          <w:i/>
          <w:iCs/>
          <w:szCs w:val="26"/>
          <w:lang w:val="vi-VN"/>
        </w:rPr>
        <w:t>Tài liệu khác</w:t>
      </w:r>
    </w:p>
    <w:p w:rsidR="0077603F" w:rsidRPr="001A51D6" w:rsidRDefault="0077603F" w:rsidP="0077603F">
      <w:pPr>
        <w:pStyle w:val="BodyTextIndent"/>
        <w:spacing w:line="276" w:lineRule="auto"/>
        <w:ind w:left="142" w:firstLine="283"/>
        <w:jc w:val="both"/>
        <w:rPr>
          <w:szCs w:val="26"/>
          <w:lang w:val="vi-VN"/>
        </w:rPr>
      </w:pPr>
      <w:r w:rsidRPr="001A51D6">
        <w:rPr>
          <w:szCs w:val="26"/>
          <w:lang w:val="vi-VN"/>
        </w:rPr>
        <w:t>[2] Bộ Y tế - Vụ khoa học và Đào tạo (1996), Quản lý điều dưỡng. Nhà xuất bản Y học.</w:t>
      </w:r>
    </w:p>
    <w:p w:rsidR="0077603F" w:rsidRDefault="0077603F" w:rsidP="0077603F">
      <w:pPr>
        <w:pStyle w:val="BodyTextIndent"/>
        <w:spacing w:line="276" w:lineRule="auto"/>
        <w:ind w:left="142" w:firstLine="283"/>
        <w:jc w:val="both"/>
        <w:rPr>
          <w:szCs w:val="26"/>
          <w:lang w:val="nl-NL"/>
        </w:rPr>
      </w:pPr>
      <w:r w:rsidRPr="007425FF">
        <w:rPr>
          <w:szCs w:val="26"/>
        </w:rPr>
        <w:t>[</w:t>
      </w:r>
      <w:r w:rsidRPr="00215014">
        <w:rPr>
          <w:szCs w:val="26"/>
          <w:lang w:val="vi-VN"/>
        </w:rPr>
        <w:t>3</w:t>
      </w:r>
      <w:r w:rsidRPr="007425FF">
        <w:rPr>
          <w:szCs w:val="26"/>
        </w:rPr>
        <w:t xml:space="preserve">] </w:t>
      </w:r>
      <w:r w:rsidRPr="007425FF">
        <w:rPr>
          <w:szCs w:val="26"/>
          <w:lang w:val="nl-NL"/>
        </w:rPr>
        <w:t xml:space="preserve">Bộ Y tế (2003). </w:t>
      </w:r>
      <w:r w:rsidRPr="001C7A42">
        <w:rPr>
          <w:i/>
          <w:szCs w:val="26"/>
          <w:lang w:val="nl-NL"/>
        </w:rPr>
        <w:t>Các kỹ năng truyền thông giáo dục sức khỏe</w:t>
      </w:r>
      <w:r w:rsidRPr="007425FF">
        <w:rPr>
          <w:szCs w:val="26"/>
          <w:lang w:val="nl-NL"/>
        </w:rPr>
        <w:t>.</w:t>
      </w:r>
    </w:p>
    <w:p w:rsidR="0077603F" w:rsidRPr="008B3E00" w:rsidRDefault="0077603F" w:rsidP="0077603F">
      <w:pPr>
        <w:pStyle w:val="BodyTextIndent"/>
        <w:spacing w:line="276" w:lineRule="auto"/>
        <w:ind w:left="142" w:firstLine="283"/>
        <w:jc w:val="both"/>
        <w:rPr>
          <w:szCs w:val="26"/>
          <w:lang w:val="nl-NL"/>
        </w:rPr>
      </w:pPr>
      <w:r w:rsidRPr="007425FF">
        <w:rPr>
          <w:szCs w:val="26"/>
        </w:rPr>
        <w:t>[</w:t>
      </w:r>
      <w:r>
        <w:t>4</w:t>
      </w:r>
      <w:r w:rsidRPr="007425FF">
        <w:rPr>
          <w:szCs w:val="26"/>
        </w:rPr>
        <w:t xml:space="preserve">] </w:t>
      </w:r>
      <w:r w:rsidRPr="001C7A42">
        <w:rPr>
          <w:bCs/>
          <w:szCs w:val="26"/>
          <w:lang w:val="vi-VN"/>
        </w:rPr>
        <w:t>Quyết định số 29/QĐ-BYT</w:t>
      </w:r>
      <w:r w:rsidRPr="001C7A42">
        <w:rPr>
          <w:bCs/>
          <w:szCs w:val="26"/>
        </w:rPr>
        <w:t>,</w:t>
      </w:r>
      <w:r w:rsidRPr="007425FF">
        <w:rPr>
          <w:b/>
          <w:bCs/>
          <w:szCs w:val="26"/>
        </w:rPr>
        <w:t xml:space="preserve"> </w:t>
      </w:r>
      <w:r w:rsidRPr="007425FF">
        <w:rPr>
          <w:szCs w:val="26"/>
          <w:lang w:val="vi-VN"/>
        </w:rPr>
        <w:t>18/8/2008</w:t>
      </w:r>
      <w:r w:rsidRPr="007425FF">
        <w:rPr>
          <w:szCs w:val="26"/>
        </w:rPr>
        <w:t xml:space="preserve">: </w:t>
      </w:r>
      <w:r w:rsidRPr="007425FF">
        <w:rPr>
          <w:szCs w:val="26"/>
          <w:lang w:val="vi-VN"/>
        </w:rPr>
        <w:t xml:space="preserve">Quy tắc ứng xử của cán bộ, viên chức trong các đơn vị sự nghiệp y tế </w:t>
      </w:r>
    </w:p>
    <w:p w:rsidR="0077603F" w:rsidRPr="00215014" w:rsidRDefault="0077603F" w:rsidP="0077603F">
      <w:pPr>
        <w:tabs>
          <w:tab w:val="left" w:pos="180"/>
          <w:tab w:val="left" w:pos="720"/>
          <w:tab w:val="left" w:pos="900"/>
        </w:tabs>
        <w:spacing w:after="0"/>
        <w:ind w:right="113"/>
        <w:jc w:val="both"/>
        <w:rPr>
          <w:rFonts w:eastAsia="Times New Roman"/>
          <w:lang w:val="nl-NL"/>
        </w:rPr>
      </w:pPr>
      <w:r w:rsidRPr="001C7A42">
        <w:rPr>
          <w:rFonts w:eastAsia="Times New Roman"/>
          <w:lang w:val="nl-NL"/>
        </w:rPr>
        <w:t xml:space="preserve">      </w:t>
      </w:r>
      <w:r w:rsidRPr="00215014">
        <w:rPr>
          <w:rFonts w:eastAsia="Times New Roman"/>
          <w:lang w:val="nl-NL"/>
        </w:rPr>
        <w:t xml:space="preserve">[5] </w:t>
      </w:r>
      <w:r w:rsidRPr="00215014">
        <w:rPr>
          <w:rFonts w:eastAsia="Times New Roman"/>
          <w:bCs/>
          <w:lang w:val="nl-NL"/>
        </w:rPr>
        <w:t>Thông tư số: 07/2014/TT-BYT</w:t>
      </w:r>
      <w:r w:rsidRPr="00215014">
        <w:rPr>
          <w:rFonts w:eastAsia="Times New Roman"/>
          <w:lang w:val="nl-NL"/>
        </w:rPr>
        <w:t>, 25/02/2014: quy định về quy tắc ứng xử của công chức, viên chức, người lao động làm việc tại các cơ sở y tế</w:t>
      </w:r>
    </w:p>
    <w:p w:rsidR="0077603F" w:rsidRPr="001A51D6" w:rsidRDefault="0077603F" w:rsidP="0077603F">
      <w:pPr>
        <w:numPr>
          <w:ilvl w:val="0"/>
          <w:numId w:val="4"/>
        </w:numPr>
        <w:tabs>
          <w:tab w:val="left" w:pos="426"/>
        </w:tabs>
        <w:spacing w:before="120" w:after="0"/>
        <w:ind w:left="0" w:firstLine="142"/>
        <w:jc w:val="both"/>
        <w:rPr>
          <w:b/>
          <w:bCs/>
          <w:iCs/>
        </w:rPr>
      </w:pPr>
      <w:r w:rsidRPr="001A51D6">
        <w:rPr>
          <w:b/>
          <w:bCs/>
          <w:iCs/>
        </w:rPr>
        <w:t xml:space="preserve">Mục tiêu môn học </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6832"/>
        <w:gridCol w:w="1430"/>
      </w:tblGrid>
      <w:tr w:rsidR="0077603F" w:rsidRPr="001A51D6" w:rsidTr="00AB6722">
        <w:trPr>
          <w:trHeight w:val="175"/>
          <w:tblHeader/>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1A51D6" w:rsidRDefault="0077603F" w:rsidP="00AB6722">
            <w:pPr>
              <w:spacing w:after="0"/>
              <w:jc w:val="center"/>
              <w:rPr>
                <w:b/>
              </w:rPr>
            </w:pPr>
            <w:r w:rsidRPr="001A51D6">
              <w:rPr>
                <w:b/>
              </w:rPr>
              <w:t>Mục tiêu</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1A51D6" w:rsidRDefault="0077603F" w:rsidP="00AB6722">
            <w:pPr>
              <w:spacing w:after="0"/>
              <w:jc w:val="center"/>
              <w:rPr>
                <w:b/>
              </w:rPr>
            </w:pPr>
            <w:r w:rsidRPr="001A51D6">
              <w:rPr>
                <w:b/>
              </w:rPr>
              <w:t>Mô tả mục tiêu</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1A51D6" w:rsidRDefault="0077603F" w:rsidP="00AB6722">
            <w:pPr>
              <w:spacing w:after="0"/>
              <w:jc w:val="center"/>
              <w:rPr>
                <w:b/>
              </w:rPr>
            </w:pPr>
            <w:r w:rsidRPr="001A51D6">
              <w:rPr>
                <w:b/>
              </w:rPr>
              <w:t>CĐR của CTĐT</w:t>
            </w:r>
          </w:p>
        </w:tc>
      </w:tr>
      <w:tr w:rsidR="0077603F" w:rsidRPr="001A51D6" w:rsidTr="00AB6722">
        <w:trPr>
          <w:trHeight w:val="175"/>
          <w:tblHeader/>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4F74DC" w:rsidRDefault="0077603F" w:rsidP="00AB6722">
            <w:pPr>
              <w:spacing w:after="0"/>
              <w:jc w:val="center"/>
              <w:rPr>
                <w:bCs/>
              </w:rPr>
            </w:pPr>
            <w:r w:rsidRPr="004F74DC">
              <w:rPr>
                <w:bCs/>
              </w:rPr>
              <w:lastRenderedPageBreak/>
              <w:t>MT1</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1A51D6" w:rsidRDefault="0077603F" w:rsidP="00AB6722">
            <w:pPr>
              <w:rPr>
                <w:bCs/>
              </w:rPr>
            </w:pPr>
            <w:r w:rsidRPr="001A51D6">
              <w:rPr>
                <w:bCs/>
              </w:rPr>
              <w:t>Phân tích được những nguyên tắc cơ bản của kỹ năng giao tiếp trong thực hành nghề nghiệp</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C223CA" w:rsidRDefault="0077603F" w:rsidP="00AB6722">
            <w:pPr>
              <w:spacing w:after="0"/>
              <w:jc w:val="center"/>
              <w:rPr>
                <w:bCs/>
              </w:rPr>
            </w:pPr>
            <w:r w:rsidRPr="00C223CA">
              <w:rPr>
                <w:bCs/>
              </w:rPr>
              <w:t>C1, C4</w:t>
            </w:r>
          </w:p>
        </w:tc>
      </w:tr>
      <w:tr w:rsidR="0077603F" w:rsidRPr="001A51D6" w:rsidTr="00AB6722">
        <w:trPr>
          <w:trHeight w:val="175"/>
          <w:tblHeader/>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4F74DC" w:rsidRDefault="0077603F" w:rsidP="00AB6722">
            <w:pPr>
              <w:spacing w:after="0"/>
              <w:jc w:val="center"/>
              <w:rPr>
                <w:bCs/>
              </w:rPr>
            </w:pPr>
            <w:r w:rsidRPr="004F74DC">
              <w:rPr>
                <w:bCs/>
              </w:rPr>
              <w:t>MT2</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1A51D6" w:rsidRDefault="0077603F" w:rsidP="00AB6722">
            <w:pPr>
              <w:rPr>
                <w:bCs/>
              </w:rPr>
            </w:pPr>
            <w:r w:rsidRPr="001A51D6">
              <w:rPr>
                <w:bCs/>
              </w:rPr>
              <w:t>Hiểu rõ và thực hành được những kỹ năng để giao tiếp tốt và có hiệu quả trong thực hành nghề nghiệp.</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C223CA" w:rsidRDefault="0077603F" w:rsidP="00AB6722">
            <w:pPr>
              <w:spacing w:after="0"/>
              <w:jc w:val="center"/>
              <w:rPr>
                <w:bCs/>
              </w:rPr>
            </w:pPr>
            <w:r w:rsidRPr="00C223CA">
              <w:rPr>
                <w:bCs/>
              </w:rPr>
              <w:t>C1, C4</w:t>
            </w:r>
          </w:p>
        </w:tc>
      </w:tr>
      <w:tr w:rsidR="0077603F" w:rsidRPr="001A51D6" w:rsidTr="00AB6722">
        <w:trPr>
          <w:trHeight w:val="175"/>
          <w:tblHeader/>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4F74DC" w:rsidRDefault="0077603F" w:rsidP="00AB6722">
            <w:pPr>
              <w:spacing w:after="0"/>
              <w:jc w:val="center"/>
              <w:rPr>
                <w:bCs/>
              </w:rPr>
            </w:pPr>
            <w:r w:rsidRPr="004F74DC">
              <w:rPr>
                <w:bCs/>
              </w:rPr>
              <w:t>MT3</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1A51D6" w:rsidRDefault="0077603F" w:rsidP="00AB6722">
            <w:pPr>
              <w:rPr>
                <w:bCs/>
              </w:rPr>
            </w:pPr>
            <w:r w:rsidRPr="001A51D6">
              <w:rPr>
                <w:bCs/>
              </w:rPr>
              <w:t>Áp dụng được các kỹ năng giao tiếp phù hợp trong các tình huống khác nhau</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C223CA" w:rsidRDefault="0077603F" w:rsidP="00AB6722">
            <w:pPr>
              <w:spacing w:after="0"/>
              <w:jc w:val="center"/>
              <w:rPr>
                <w:bCs/>
              </w:rPr>
            </w:pPr>
            <w:r w:rsidRPr="00C223CA">
              <w:rPr>
                <w:bCs/>
              </w:rPr>
              <w:t>C1, C4</w:t>
            </w:r>
          </w:p>
        </w:tc>
      </w:tr>
      <w:tr w:rsidR="0077603F" w:rsidRPr="001A51D6" w:rsidTr="00AB6722">
        <w:trPr>
          <w:trHeight w:val="175"/>
          <w:tblHeader/>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4F74DC" w:rsidRDefault="0077603F" w:rsidP="00AB6722">
            <w:pPr>
              <w:spacing w:after="0"/>
              <w:jc w:val="center"/>
              <w:rPr>
                <w:bCs/>
              </w:rPr>
            </w:pPr>
            <w:r w:rsidRPr="004F74DC">
              <w:rPr>
                <w:bCs/>
              </w:rPr>
              <w:t>MT4</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1A51D6" w:rsidRDefault="0077603F" w:rsidP="00AB6722">
            <w:pPr>
              <w:rPr>
                <w:bCs/>
              </w:rPr>
            </w:pPr>
            <w:r w:rsidRPr="001A51D6">
              <w:rPr>
                <w:bCs/>
              </w:rPr>
              <w:t>Thể hiện sự chuyên nghiệp trong giao tiếp với người bệnh và người nhà người bệnh</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C223CA" w:rsidRDefault="0077603F" w:rsidP="00AB6722">
            <w:pPr>
              <w:spacing w:after="0"/>
              <w:jc w:val="center"/>
              <w:rPr>
                <w:bCs/>
              </w:rPr>
            </w:pPr>
            <w:r w:rsidRPr="00C223CA">
              <w:rPr>
                <w:bCs/>
              </w:rPr>
              <w:t>C1, C4</w:t>
            </w:r>
          </w:p>
        </w:tc>
      </w:tr>
      <w:tr w:rsidR="0077603F" w:rsidRPr="001A51D6" w:rsidTr="00AB6722">
        <w:trPr>
          <w:trHeight w:val="175"/>
          <w:tblHeader/>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4F74DC" w:rsidRDefault="0077603F" w:rsidP="00AB6722">
            <w:pPr>
              <w:spacing w:after="0"/>
              <w:jc w:val="center"/>
              <w:rPr>
                <w:bCs/>
              </w:rPr>
            </w:pPr>
            <w:r w:rsidRPr="004F74DC">
              <w:rPr>
                <w:bCs/>
              </w:rPr>
              <w:t>MT5</w:t>
            </w:r>
          </w:p>
        </w:tc>
        <w:tc>
          <w:tcPr>
            <w:tcW w:w="6832"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1A51D6" w:rsidRDefault="0077603F" w:rsidP="00AB6722">
            <w:pPr>
              <w:rPr>
                <w:bCs/>
              </w:rPr>
            </w:pPr>
            <w:r w:rsidRPr="001A51D6">
              <w:rPr>
                <w:bCs/>
              </w:rPr>
              <w:t>Vận dụng truyền thông giao tiếp trong thực hành hộ sinh</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77603F" w:rsidRPr="00C223CA" w:rsidRDefault="0077603F" w:rsidP="00AB6722">
            <w:pPr>
              <w:spacing w:after="0"/>
              <w:jc w:val="center"/>
              <w:rPr>
                <w:bCs/>
              </w:rPr>
            </w:pPr>
            <w:r w:rsidRPr="00C223CA">
              <w:rPr>
                <w:bCs/>
              </w:rPr>
              <w:t xml:space="preserve">C1 – C4, C6 </w:t>
            </w:r>
          </w:p>
        </w:tc>
      </w:tr>
    </w:tbl>
    <w:p w:rsidR="0077603F" w:rsidRPr="004F74DC" w:rsidRDefault="0077603F" w:rsidP="0077603F">
      <w:pPr>
        <w:numPr>
          <w:ilvl w:val="0"/>
          <w:numId w:val="4"/>
        </w:numPr>
        <w:tabs>
          <w:tab w:val="left" w:pos="426"/>
        </w:tabs>
        <w:spacing w:before="120" w:after="0"/>
        <w:ind w:left="0" w:firstLine="142"/>
        <w:jc w:val="both"/>
        <w:rPr>
          <w:b/>
          <w:bCs/>
          <w:iCs/>
        </w:rPr>
      </w:pPr>
      <w:r w:rsidRPr="004F74DC">
        <w:rPr>
          <w:b/>
          <w:bCs/>
          <w:iCs/>
        </w:rPr>
        <w:t xml:space="preserve">Đánh giá môn học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685"/>
        <w:gridCol w:w="1276"/>
        <w:gridCol w:w="850"/>
      </w:tblGrid>
      <w:tr w:rsidR="0077603F" w:rsidRPr="004F74DC" w:rsidTr="00AB6722">
        <w:trPr>
          <w:tblHeader/>
          <w:jc w:val="center"/>
        </w:trPr>
        <w:tc>
          <w:tcPr>
            <w:tcW w:w="3256" w:type="dxa"/>
            <w:shd w:val="clear" w:color="auto" w:fill="auto"/>
            <w:vAlign w:val="center"/>
          </w:tcPr>
          <w:p w:rsidR="0077603F" w:rsidRPr="004F74DC" w:rsidRDefault="0077603F" w:rsidP="00AB6722">
            <w:pPr>
              <w:spacing w:after="0"/>
              <w:jc w:val="center"/>
              <w:rPr>
                <w:b/>
              </w:rPr>
            </w:pPr>
            <w:r w:rsidRPr="004F74DC">
              <w:rPr>
                <w:b/>
              </w:rPr>
              <w:t>Thành phần đánh giá</w:t>
            </w:r>
          </w:p>
        </w:tc>
        <w:tc>
          <w:tcPr>
            <w:tcW w:w="3685" w:type="dxa"/>
            <w:shd w:val="clear" w:color="auto" w:fill="auto"/>
            <w:vAlign w:val="center"/>
          </w:tcPr>
          <w:p w:rsidR="0077603F" w:rsidRPr="004F74DC" w:rsidRDefault="0077603F" w:rsidP="00AB6722">
            <w:pPr>
              <w:spacing w:after="0"/>
              <w:jc w:val="center"/>
              <w:rPr>
                <w:b/>
              </w:rPr>
            </w:pPr>
            <w:r w:rsidRPr="004F74DC">
              <w:rPr>
                <w:b/>
              </w:rPr>
              <w:t>Bài đánh giá</w:t>
            </w:r>
          </w:p>
        </w:tc>
        <w:tc>
          <w:tcPr>
            <w:tcW w:w="1276" w:type="dxa"/>
            <w:shd w:val="clear" w:color="auto" w:fill="auto"/>
            <w:vAlign w:val="center"/>
          </w:tcPr>
          <w:p w:rsidR="0077603F" w:rsidRPr="004F74DC" w:rsidRDefault="0077603F" w:rsidP="00AB6722">
            <w:pPr>
              <w:spacing w:after="0"/>
              <w:jc w:val="center"/>
              <w:rPr>
                <w:b/>
              </w:rPr>
            </w:pPr>
            <w:r w:rsidRPr="004F74DC">
              <w:rPr>
                <w:b/>
              </w:rPr>
              <w:t>MT môn học</w:t>
            </w:r>
          </w:p>
        </w:tc>
        <w:tc>
          <w:tcPr>
            <w:tcW w:w="850" w:type="dxa"/>
            <w:shd w:val="clear" w:color="auto" w:fill="auto"/>
            <w:vAlign w:val="center"/>
          </w:tcPr>
          <w:p w:rsidR="0077603F" w:rsidRPr="004F74DC" w:rsidRDefault="0077603F" w:rsidP="00AB6722">
            <w:pPr>
              <w:spacing w:after="0"/>
              <w:jc w:val="center"/>
              <w:rPr>
                <w:b/>
              </w:rPr>
            </w:pPr>
            <w:r w:rsidRPr="004F74DC">
              <w:rPr>
                <w:b/>
              </w:rPr>
              <w:t>Tỷ lệ (%)</w:t>
            </w:r>
          </w:p>
        </w:tc>
      </w:tr>
      <w:tr w:rsidR="0077603F" w:rsidRPr="004F74DC" w:rsidTr="00AB6722">
        <w:trPr>
          <w:trHeight w:val="479"/>
          <w:jc w:val="center"/>
        </w:trPr>
        <w:tc>
          <w:tcPr>
            <w:tcW w:w="3256" w:type="dxa"/>
            <w:shd w:val="clear" w:color="auto" w:fill="auto"/>
            <w:vAlign w:val="center"/>
          </w:tcPr>
          <w:p w:rsidR="0077603F" w:rsidRPr="004F74DC" w:rsidRDefault="0077603F" w:rsidP="00AB6722">
            <w:pPr>
              <w:spacing w:after="0"/>
            </w:pPr>
            <w:r w:rsidRPr="004F74DC">
              <w:t>A1. Đánh giá thường xuyên</w:t>
            </w:r>
          </w:p>
        </w:tc>
        <w:tc>
          <w:tcPr>
            <w:tcW w:w="3685" w:type="dxa"/>
            <w:shd w:val="clear" w:color="auto" w:fill="auto"/>
            <w:vAlign w:val="center"/>
          </w:tcPr>
          <w:p w:rsidR="0077603F" w:rsidRPr="004F74DC" w:rsidRDefault="0077603F" w:rsidP="00AB6722">
            <w:pPr>
              <w:spacing w:after="0"/>
            </w:pPr>
            <w:r w:rsidRPr="004F74DC">
              <w:t>Tham gia các hoạt động trong lớp học</w:t>
            </w:r>
          </w:p>
        </w:tc>
        <w:tc>
          <w:tcPr>
            <w:tcW w:w="1276" w:type="dxa"/>
            <w:shd w:val="clear" w:color="auto" w:fill="auto"/>
            <w:vAlign w:val="center"/>
          </w:tcPr>
          <w:p w:rsidR="0077603F" w:rsidRPr="004F74DC" w:rsidRDefault="0077603F" w:rsidP="00AB6722">
            <w:pPr>
              <w:spacing w:after="0"/>
              <w:jc w:val="center"/>
            </w:pPr>
            <w:r w:rsidRPr="004F74DC">
              <w:t>MT1</w:t>
            </w:r>
          </w:p>
        </w:tc>
        <w:tc>
          <w:tcPr>
            <w:tcW w:w="850" w:type="dxa"/>
            <w:shd w:val="clear" w:color="auto" w:fill="auto"/>
            <w:vAlign w:val="center"/>
          </w:tcPr>
          <w:p w:rsidR="0077603F" w:rsidRPr="004F74DC" w:rsidRDefault="0077603F" w:rsidP="00AB6722">
            <w:pPr>
              <w:spacing w:after="0"/>
              <w:jc w:val="center"/>
            </w:pPr>
            <w:r w:rsidRPr="004F74DC">
              <w:t>1</w:t>
            </w:r>
            <w:r>
              <w:t>0</w:t>
            </w:r>
            <w:r w:rsidRPr="004F74DC">
              <w:t xml:space="preserve"> %</w:t>
            </w:r>
          </w:p>
        </w:tc>
      </w:tr>
      <w:tr w:rsidR="0077603F" w:rsidRPr="004F74DC" w:rsidTr="00AB6722">
        <w:trPr>
          <w:trHeight w:val="451"/>
          <w:jc w:val="center"/>
        </w:trPr>
        <w:tc>
          <w:tcPr>
            <w:tcW w:w="3256" w:type="dxa"/>
            <w:shd w:val="clear" w:color="auto" w:fill="auto"/>
            <w:vAlign w:val="center"/>
          </w:tcPr>
          <w:p w:rsidR="0077603F" w:rsidRPr="004F74DC" w:rsidRDefault="0077603F" w:rsidP="00AB6722">
            <w:pPr>
              <w:spacing w:after="0"/>
            </w:pPr>
            <w:r w:rsidRPr="004F74DC">
              <w:t>A2. Đánh giá giữa kỳ</w:t>
            </w:r>
          </w:p>
        </w:tc>
        <w:tc>
          <w:tcPr>
            <w:tcW w:w="3685" w:type="dxa"/>
            <w:shd w:val="clear" w:color="auto" w:fill="auto"/>
            <w:vAlign w:val="center"/>
          </w:tcPr>
          <w:p w:rsidR="0077603F" w:rsidRPr="004F74DC" w:rsidRDefault="0077603F" w:rsidP="00AB6722">
            <w:pPr>
              <w:spacing w:after="0"/>
            </w:pPr>
            <w:r w:rsidRPr="004F74DC">
              <w:t>Bài tập nhóm: thực hành đóng vai, giải quyết một tình huống giao tiếp, trình bày nhóm trước đám đông</w:t>
            </w:r>
          </w:p>
        </w:tc>
        <w:tc>
          <w:tcPr>
            <w:tcW w:w="1276" w:type="dxa"/>
            <w:shd w:val="clear" w:color="auto" w:fill="auto"/>
            <w:vAlign w:val="center"/>
          </w:tcPr>
          <w:p w:rsidR="0077603F" w:rsidRPr="004F74DC" w:rsidRDefault="0077603F" w:rsidP="00AB6722">
            <w:pPr>
              <w:spacing w:after="0"/>
              <w:jc w:val="center"/>
            </w:pPr>
            <w:r w:rsidRPr="004F74DC">
              <w:t>MT2</w:t>
            </w:r>
          </w:p>
        </w:tc>
        <w:tc>
          <w:tcPr>
            <w:tcW w:w="850" w:type="dxa"/>
            <w:shd w:val="clear" w:color="auto" w:fill="auto"/>
            <w:vAlign w:val="center"/>
          </w:tcPr>
          <w:p w:rsidR="0077603F" w:rsidRPr="004F74DC" w:rsidRDefault="0077603F" w:rsidP="00AB6722">
            <w:pPr>
              <w:spacing w:after="0"/>
              <w:jc w:val="center"/>
            </w:pPr>
            <w:r>
              <w:t>20</w:t>
            </w:r>
            <w:r w:rsidRPr="004F74DC">
              <w:t xml:space="preserve"> %</w:t>
            </w:r>
          </w:p>
        </w:tc>
      </w:tr>
      <w:tr w:rsidR="0077603F" w:rsidRPr="004F74DC" w:rsidTr="00AB6722">
        <w:trPr>
          <w:trHeight w:val="395"/>
          <w:jc w:val="center"/>
        </w:trPr>
        <w:tc>
          <w:tcPr>
            <w:tcW w:w="3256" w:type="dxa"/>
            <w:shd w:val="clear" w:color="auto" w:fill="auto"/>
            <w:vAlign w:val="center"/>
          </w:tcPr>
          <w:p w:rsidR="0077603F" w:rsidRPr="004F74DC" w:rsidRDefault="0077603F" w:rsidP="00AB6722">
            <w:pPr>
              <w:spacing w:after="0"/>
            </w:pPr>
            <w:r w:rsidRPr="004F74DC">
              <w:t>A3. Đánh giá cuối kỳ</w:t>
            </w:r>
          </w:p>
        </w:tc>
        <w:tc>
          <w:tcPr>
            <w:tcW w:w="3685" w:type="dxa"/>
            <w:shd w:val="clear" w:color="auto" w:fill="auto"/>
            <w:vAlign w:val="center"/>
          </w:tcPr>
          <w:p w:rsidR="0077603F" w:rsidRPr="004F74DC" w:rsidRDefault="0077603F" w:rsidP="00AB6722">
            <w:pPr>
              <w:spacing w:after="0"/>
              <w:rPr>
                <w:lang w:val="sv-SE"/>
              </w:rPr>
            </w:pPr>
            <w:r w:rsidRPr="004F74DC">
              <w:rPr>
                <w:lang w:val="sv-SE"/>
              </w:rPr>
              <w:t>Bài thi cuối môn</w:t>
            </w:r>
          </w:p>
        </w:tc>
        <w:tc>
          <w:tcPr>
            <w:tcW w:w="1276" w:type="dxa"/>
            <w:shd w:val="clear" w:color="auto" w:fill="auto"/>
            <w:vAlign w:val="center"/>
          </w:tcPr>
          <w:p w:rsidR="0077603F" w:rsidRPr="004F74DC" w:rsidRDefault="0077603F" w:rsidP="00AB6722">
            <w:pPr>
              <w:spacing w:after="0"/>
              <w:jc w:val="center"/>
            </w:pPr>
            <w:r w:rsidRPr="004F74DC">
              <w:t>MT2-4</w:t>
            </w:r>
          </w:p>
        </w:tc>
        <w:tc>
          <w:tcPr>
            <w:tcW w:w="850" w:type="dxa"/>
            <w:shd w:val="clear" w:color="auto" w:fill="auto"/>
            <w:vAlign w:val="center"/>
          </w:tcPr>
          <w:p w:rsidR="0077603F" w:rsidRPr="004F74DC" w:rsidRDefault="0077603F" w:rsidP="00AB6722">
            <w:pPr>
              <w:spacing w:after="0"/>
              <w:jc w:val="center"/>
            </w:pPr>
            <w:r w:rsidRPr="004F74DC">
              <w:t>70 %</w:t>
            </w:r>
          </w:p>
        </w:tc>
      </w:tr>
    </w:tbl>
    <w:p w:rsidR="0077603F" w:rsidRPr="004F74DC" w:rsidRDefault="0077603F" w:rsidP="0077603F">
      <w:pPr>
        <w:numPr>
          <w:ilvl w:val="0"/>
          <w:numId w:val="2"/>
        </w:numPr>
        <w:tabs>
          <w:tab w:val="left" w:pos="-840"/>
        </w:tabs>
        <w:spacing w:after="0"/>
        <w:ind w:left="436" w:hanging="283"/>
        <w:jc w:val="both"/>
        <w:rPr>
          <w:bCs/>
          <w:lang w:val="en-AU"/>
        </w:rPr>
      </w:pPr>
      <w:r w:rsidRPr="004F74DC">
        <w:rPr>
          <w:lang w:val="en-AU"/>
        </w:rPr>
        <w:t xml:space="preserve">Sinh </w:t>
      </w:r>
      <w:r w:rsidRPr="004F74DC">
        <w:rPr>
          <w:bCs/>
          <w:lang w:val="en-AU"/>
        </w:rPr>
        <w:t>viên đủ điều kiện dự thi cuối kỳ khi không vắng quá 20% tổng số tiết của môn học và hoàn thành các bài đánh giá giữa kỳ</w:t>
      </w:r>
    </w:p>
    <w:p w:rsidR="0077603F" w:rsidRPr="004F74DC" w:rsidRDefault="0077603F" w:rsidP="0077603F">
      <w:pPr>
        <w:numPr>
          <w:ilvl w:val="0"/>
          <w:numId w:val="2"/>
        </w:numPr>
        <w:tabs>
          <w:tab w:val="left" w:pos="-840"/>
        </w:tabs>
        <w:spacing w:after="0"/>
        <w:ind w:left="436" w:hanging="283"/>
        <w:jc w:val="both"/>
      </w:pPr>
      <w:r w:rsidRPr="004F74DC">
        <w:t xml:space="preserve">Điểm đánh giá bộ phận và điểm thi kết thúc </w:t>
      </w:r>
      <w:r>
        <w:t>môn học</w:t>
      </w:r>
      <w:r w:rsidRPr="004F74DC">
        <w:t xml:space="preserve"> được chấm theo thang điểm 10 (từ 0 đến 10), làm tròn đến một chữ số thập phân.</w:t>
      </w:r>
    </w:p>
    <w:p w:rsidR="0077603F" w:rsidRPr="004F74DC" w:rsidRDefault="0077603F" w:rsidP="0077603F">
      <w:pPr>
        <w:numPr>
          <w:ilvl w:val="0"/>
          <w:numId w:val="2"/>
        </w:numPr>
        <w:tabs>
          <w:tab w:val="left" w:pos="-840"/>
        </w:tabs>
        <w:spacing w:after="0"/>
        <w:ind w:left="436" w:hanging="283"/>
        <w:jc w:val="both"/>
        <w:rPr>
          <w:bCs/>
          <w:lang w:val="en-AU"/>
        </w:rPr>
      </w:pPr>
      <w:r w:rsidRPr="004F74DC">
        <w:rPr>
          <w:lang w:val="en-AU"/>
        </w:rPr>
        <w:t xml:space="preserve">Điểm </w:t>
      </w:r>
      <w:r>
        <w:rPr>
          <w:bCs/>
          <w:lang w:val="en-AU"/>
        </w:rPr>
        <w:t>môn học</w:t>
      </w:r>
      <w:r w:rsidRPr="004F74DC">
        <w:rPr>
          <w:bCs/>
          <w:lang w:val="en-AU"/>
        </w:rPr>
        <w:t xml:space="preserve"> được tính bằng tổng các điểm đánh giá quá trình (A1 + A2= </w:t>
      </w:r>
      <w:r>
        <w:rPr>
          <w:bCs/>
          <w:lang w:val="en-AU"/>
        </w:rPr>
        <w:t>3</w:t>
      </w:r>
      <w:r w:rsidRPr="004F74DC">
        <w:rPr>
          <w:bCs/>
          <w:lang w:val="en-AU"/>
        </w:rPr>
        <w:t xml:space="preserve">0%) và </w:t>
      </w:r>
      <w:r w:rsidRPr="004F74DC">
        <w:rPr>
          <w:lang w:val="en-AU"/>
        </w:rPr>
        <w:t>đánh</w:t>
      </w:r>
      <w:r w:rsidRPr="004F74DC">
        <w:rPr>
          <w:bCs/>
          <w:lang w:val="en-AU"/>
        </w:rPr>
        <w:t xml:space="preserve"> giá cuối kỳ/ thi kết thúc </w:t>
      </w:r>
      <w:r>
        <w:rPr>
          <w:bCs/>
          <w:lang w:val="en-AU"/>
        </w:rPr>
        <w:t>môn học</w:t>
      </w:r>
      <w:r w:rsidRPr="004F74DC">
        <w:rPr>
          <w:bCs/>
          <w:lang w:val="en-AU"/>
        </w:rPr>
        <w:t xml:space="preserve"> (A3= </w:t>
      </w:r>
      <w:r>
        <w:rPr>
          <w:bCs/>
          <w:lang w:val="en-AU"/>
        </w:rPr>
        <w:t>7</w:t>
      </w:r>
      <w:r w:rsidRPr="004F74DC">
        <w:rPr>
          <w:bCs/>
          <w:lang w:val="en-AU"/>
        </w:rPr>
        <w:t>0%).</w:t>
      </w:r>
    </w:p>
    <w:p w:rsidR="0077603F" w:rsidRPr="004F74DC" w:rsidRDefault="0077603F" w:rsidP="0077603F">
      <w:pPr>
        <w:numPr>
          <w:ilvl w:val="0"/>
          <w:numId w:val="2"/>
        </w:numPr>
        <w:tabs>
          <w:tab w:val="left" w:pos="-840"/>
        </w:tabs>
        <w:spacing w:after="0"/>
        <w:ind w:left="436" w:hanging="283"/>
        <w:jc w:val="both"/>
        <w:rPr>
          <w:bCs/>
          <w:lang w:val="en-AU"/>
        </w:rPr>
      </w:pPr>
      <w:r w:rsidRPr="004F74DC">
        <w:t xml:space="preserve">Điểm thi kết thúc </w:t>
      </w:r>
      <w:r>
        <w:t>môn học</w:t>
      </w:r>
      <w:r w:rsidRPr="004F74DC">
        <w:t xml:space="preserve"> là bắt buộc cho mọi đối tượng </w:t>
      </w:r>
      <w:r w:rsidRPr="004F74DC">
        <w:rPr>
          <w:lang w:val="en-AU"/>
        </w:rPr>
        <w:t>= A1+A2+A3</w:t>
      </w:r>
    </w:p>
    <w:p w:rsidR="0077603F" w:rsidRPr="004F74DC" w:rsidRDefault="0077603F" w:rsidP="0077603F">
      <w:pPr>
        <w:numPr>
          <w:ilvl w:val="0"/>
          <w:numId w:val="2"/>
        </w:numPr>
        <w:tabs>
          <w:tab w:val="left" w:pos="-840"/>
        </w:tabs>
        <w:spacing w:after="0"/>
        <w:ind w:left="436" w:hanging="283"/>
        <w:jc w:val="both"/>
      </w:pPr>
      <w:r w:rsidRPr="004F74DC">
        <w:t xml:space="preserve">Điểm </w:t>
      </w:r>
      <w:r>
        <w:t>môn học</w:t>
      </w:r>
      <w:r w:rsidRPr="004F74DC">
        <w:t xml:space="preserve"> làm tròn đến một chữ số thập phân, sinh viên </w:t>
      </w:r>
      <w:r w:rsidRPr="004F74DC">
        <w:rPr>
          <w:lang w:val="en-AU"/>
        </w:rPr>
        <w:t>được đánh giá:</w:t>
      </w:r>
    </w:p>
    <w:p w:rsidR="0077603F" w:rsidRPr="004F74DC" w:rsidRDefault="0077603F" w:rsidP="0077603F">
      <w:pPr>
        <w:spacing w:after="0"/>
        <w:ind w:left="993"/>
        <w:jc w:val="both"/>
        <w:rPr>
          <w:lang w:val="en-AU"/>
        </w:rPr>
      </w:pPr>
      <w:r w:rsidRPr="004F74DC">
        <w:rPr>
          <w:lang w:val="en-AU"/>
        </w:rPr>
        <w:t xml:space="preserve">+ Đạt khi điểm tổng kết </w:t>
      </w:r>
      <w:r>
        <w:rPr>
          <w:lang w:val="en-AU"/>
        </w:rPr>
        <w:t>môn học</w:t>
      </w:r>
      <w:r w:rsidRPr="004F74DC">
        <w:rPr>
          <w:lang w:val="en-AU"/>
        </w:rPr>
        <w:t xml:space="preserve"> </w:t>
      </w:r>
      <w:r w:rsidRPr="004F74DC">
        <w:rPr>
          <w:u w:val="single"/>
          <w:lang w:val="en-AU"/>
        </w:rPr>
        <w:t>&gt;</w:t>
      </w:r>
      <w:r w:rsidRPr="004F74DC">
        <w:rPr>
          <w:lang w:val="en-AU"/>
        </w:rPr>
        <w:t xml:space="preserve"> 4,0 </w:t>
      </w:r>
    </w:p>
    <w:p w:rsidR="0077603F" w:rsidRDefault="0077603F" w:rsidP="0077603F">
      <w:pPr>
        <w:spacing w:after="0"/>
        <w:ind w:left="993"/>
        <w:jc w:val="both"/>
      </w:pPr>
      <w:r w:rsidRPr="004F74DC">
        <w:rPr>
          <w:lang w:val="en-AU"/>
        </w:rPr>
        <w:t>+ K</w:t>
      </w:r>
      <w:r w:rsidRPr="004F74DC">
        <w:t>hông đạt nếu &lt; 4,0</w:t>
      </w:r>
    </w:p>
    <w:p w:rsidR="0077603F" w:rsidRDefault="0077603F" w:rsidP="0077603F">
      <w:pPr>
        <w:numPr>
          <w:ilvl w:val="0"/>
          <w:numId w:val="4"/>
        </w:numPr>
        <w:tabs>
          <w:tab w:val="left" w:pos="426"/>
        </w:tabs>
        <w:spacing w:before="120" w:after="0"/>
        <w:ind w:left="0" w:firstLine="142"/>
        <w:jc w:val="both"/>
        <w:rPr>
          <w:b/>
          <w:bCs/>
          <w:iCs/>
        </w:rPr>
      </w:pPr>
      <w:r w:rsidRPr="004F74DC">
        <w:rPr>
          <w:b/>
          <w:bCs/>
          <w:iCs/>
        </w:rPr>
        <w:t xml:space="preserve">Nội dung và phương pháp giảng dạy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3"/>
        <w:gridCol w:w="650"/>
        <w:gridCol w:w="719"/>
        <w:gridCol w:w="931"/>
        <w:gridCol w:w="966"/>
      </w:tblGrid>
      <w:tr w:rsidR="0077603F" w:rsidRPr="008B3E00" w:rsidTr="00AB6722">
        <w:trPr>
          <w:tblHeader/>
          <w:jc w:val="center"/>
        </w:trPr>
        <w:tc>
          <w:tcPr>
            <w:tcW w:w="5573" w:type="dxa"/>
            <w:vMerge w:val="restart"/>
            <w:shd w:val="clear" w:color="auto" w:fill="auto"/>
            <w:vAlign w:val="center"/>
          </w:tcPr>
          <w:p w:rsidR="0077603F" w:rsidRPr="008B3E00" w:rsidRDefault="0077603F" w:rsidP="00AB6722">
            <w:pPr>
              <w:spacing w:after="0"/>
              <w:jc w:val="center"/>
              <w:rPr>
                <w:b/>
              </w:rPr>
            </w:pPr>
            <w:r w:rsidRPr="008B3E00">
              <w:rPr>
                <w:b/>
              </w:rPr>
              <w:t>Nội dung</w:t>
            </w:r>
          </w:p>
        </w:tc>
        <w:tc>
          <w:tcPr>
            <w:tcW w:w="1369" w:type="dxa"/>
            <w:gridSpan w:val="2"/>
            <w:shd w:val="clear" w:color="auto" w:fill="auto"/>
          </w:tcPr>
          <w:p w:rsidR="0077603F" w:rsidRPr="008B3E00" w:rsidRDefault="0077603F" w:rsidP="00AB6722">
            <w:pPr>
              <w:spacing w:after="0"/>
              <w:jc w:val="center"/>
              <w:rPr>
                <w:b/>
              </w:rPr>
            </w:pPr>
            <w:r w:rsidRPr="008B3E00">
              <w:rPr>
                <w:b/>
              </w:rPr>
              <w:t>Số tiết</w:t>
            </w:r>
          </w:p>
        </w:tc>
        <w:tc>
          <w:tcPr>
            <w:tcW w:w="931" w:type="dxa"/>
            <w:vMerge w:val="restart"/>
            <w:shd w:val="clear" w:color="auto" w:fill="auto"/>
            <w:vAlign w:val="center"/>
          </w:tcPr>
          <w:p w:rsidR="0077603F" w:rsidRPr="008B3E00" w:rsidRDefault="0077603F" w:rsidP="00AB6722">
            <w:pPr>
              <w:spacing w:after="0"/>
              <w:jc w:val="center"/>
              <w:rPr>
                <w:b/>
              </w:rPr>
            </w:pPr>
            <w:r w:rsidRPr="008B3E00">
              <w:rPr>
                <w:b/>
              </w:rPr>
              <w:t>Mục tiêu</w:t>
            </w:r>
          </w:p>
        </w:tc>
        <w:tc>
          <w:tcPr>
            <w:tcW w:w="966" w:type="dxa"/>
            <w:vMerge w:val="restart"/>
            <w:shd w:val="clear" w:color="auto" w:fill="auto"/>
            <w:vAlign w:val="center"/>
          </w:tcPr>
          <w:p w:rsidR="0077603F" w:rsidRPr="008B3E00" w:rsidRDefault="0077603F" w:rsidP="00AB6722">
            <w:pPr>
              <w:spacing w:after="0"/>
              <w:jc w:val="center"/>
              <w:rPr>
                <w:b/>
              </w:rPr>
            </w:pPr>
            <w:r w:rsidRPr="008B3E00">
              <w:rPr>
                <w:b/>
              </w:rPr>
              <w:t>Bài đánh giá</w:t>
            </w:r>
          </w:p>
        </w:tc>
      </w:tr>
      <w:tr w:rsidR="0077603F" w:rsidRPr="008B3E00" w:rsidTr="00AB6722">
        <w:trPr>
          <w:tblHeader/>
          <w:jc w:val="center"/>
        </w:trPr>
        <w:tc>
          <w:tcPr>
            <w:tcW w:w="5573" w:type="dxa"/>
            <w:vMerge/>
            <w:shd w:val="clear" w:color="auto" w:fill="auto"/>
          </w:tcPr>
          <w:p w:rsidR="0077603F" w:rsidRPr="008B3E00" w:rsidRDefault="0077603F" w:rsidP="00AB6722">
            <w:pPr>
              <w:spacing w:after="0"/>
              <w:jc w:val="center"/>
              <w:rPr>
                <w:b/>
              </w:rPr>
            </w:pPr>
          </w:p>
        </w:tc>
        <w:tc>
          <w:tcPr>
            <w:tcW w:w="650" w:type="dxa"/>
            <w:shd w:val="clear" w:color="auto" w:fill="auto"/>
          </w:tcPr>
          <w:p w:rsidR="0077603F" w:rsidRPr="008B3E00" w:rsidRDefault="0077603F" w:rsidP="00AB6722">
            <w:pPr>
              <w:spacing w:after="0"/>
              <w:jc w:val="center"/>
              <w:rPr>
                <w:b/>
              </w:rPr>
            </w:pPr>
            <w:r w:rsidRPr="008B3E00">
              <w:rPr>
                <w:b/>
              </w:rPr>
              <w:t>Lên lớp</w:t>
            </w:r>
          </w:p>
        </w:tc>
        <w:tc>
          <w:tcPr>
            <w:tcW w:w="719" w:type="dxa"/>
            <w:shd w:val="clear" w:color="auto" w:fill="auto"/>
          </w:tcPr>
          <w:p w:rsidR="0077603F" w:rsidRPr="008B3E00" w:rsidRDefault="0077603F" w:rsidP="00AB6722">
            <w:pPr>
              <w:spacing w:after="0"/>
              <w:jc w:val="center"/>
              <w:rPr>
                <w:b/>
              </w:rPr>
            </w:pPr>
            <w:r w:rsidRPr="008B3E00">
              <w:rPr>
                <w:b/>
              </w:rPr>
              <w:t>Tự học</w:t>
            </w:r>
          </w:p>
        </w:tc>
        <w:tc>
          <w:tcPr>
            <w:tcW w:w="931" w:type="dxa"/>
            <w:vMerge/>
            <w:shd w:val="clear" w:color="auto" w:fill="auto"/>
          </w:tcPr>
          <w:p w:rsidR="0077603F" w:rsidRPr="008B3E00" w:rsidRDefault="0077603F" w:rsidP="00AB6722">
            <w:pPr>
              <w:spacing w:after="0"/>
              <w:jc w:val="center"/>
              <w:rPr>
                <w:b/>
              </w:rPr>
            </w:pPr>
          </w:p>
        </w:tc>
        <w:tc>
          <w:tcPr>
            <w:tcW w:w="966" w:type="dxa"/>
            <w:vMerge/>
            <w:shd w:val="clear" w:color="auto" w:fill="auto"/>
          </w:tcPr>
          <w:p w:rsidR="0077603F" w:rsidRPr="008B3E00" w:rsidRDefault="0077603F" w:rsidP="00AB6722">
            <w:pPr>
              <w:spacing w:after="0"/>
              <w:jc w:val="center"/>
              <w:rPr>
                <w:b/>
              </w:rPr>
            </w:pPr>
          </w:p>
        </w:tc>
      </w:tr>
      <w:tr w:rsidR="0077603F" w:rsidRPr="008B3E00" w:rsidTr="00AB6722">
        <w:trPr>
          <w:jc w:val="center"/>
        </w:trPr>
        <w:tc>
          <w:tcPr>
            <w:tcW w:w="5573" w:type="dxa"/>
            <w:shd w:val="clear" w:color="auto" w:fill="auto"/>
            <w:vAlign w:val="center"/>
          </w:tcPr>
          <w:p w:rsidR="0077603F" w:rsidRPr="008B3E00" w:rsidRDefault="0077603F" w:rsidP="0077603F">
            <w:pPr>
              <w:numPr>
                <w:ilvl w:val="0"/>
                <w:numId w:val="3"/>
              </w:numPr>
              <w:tabs>
                <w:tab w:val="left" w:pos="240"/>
              </w:tabs>
              <w:spacing w:after="0"/>
              <w:ind w:left="98" w:hanging="142"/>
              <w:jc w:val="both"/>
              <w:rPr>
                <w:b/>
              </w:rPr>
            </w:pPr>
            <w:r w:rsidRPr="008B3E00">
              <w:rPr>
                <w:b/>
              </w:rPr>
              <w:lastRenderedPageBreak/>
              <w:t>Khái quát chung về giao tiếp và giao tiếp trong thực hành nghề nghiệp.</w:t>
            </w:r>
          </w:p>
        </w:tc>
        <w:tc>
          <w:tcPr>
            <w:tcW w:w="650" w:type="dxa"/>
            <w:shd w:val="clear" w:color="auto" w:fill="auto"/>
            <w:vAlign w:val="center"/>
          </w:tcPr>
          <w:p w:rsidR="0077603F" w:rsidRPr="008B3E00" w:rsidRDefault="0077603F" w:rsidP="00AB6722">
            <w:pPr>
              <w:spacing w:after="0"/>
              <w:jc w:val="center"/>
            </w:pPr>
            <w:r w:rsidRPr="008B3E00">
              <w:t>3</w:t>
            </w:r>
          </w:p>
        </w:tc>
        <w:tc>
          <w:tcPr>
            <w:tcW w:w="719" w:type="dxa"/>
            <w:shd w:val="clear" w:color="auto" w:fill="auto"/>
            <w:vAlign w:val="center"/>
          </w:tcPr>
          <w:p w:rsidR="0077603F" w:rsidRPr="008B3E00" w:rsidRDefault="0077603F" w:rsidP="00AB6722">
            <w:pPr>
              <w:spacing w:after="0"/>
              <w:jc w:val="center"/>
            </w:pPr>
            <w:r w:rsidRPr="008B3E00">
              <w:t>6</w:t>
            </w:r>
          </w:p>
        </w:tc>
        <w:tc>
          <w:tcPr>
            <w:tcW w:w="931" w:type="dxa"/>
            <w:shd w:val="clear" w:color="auto" w:fill="auto"/>
            <w:vAlign w:val="center"/>
          </w:tcPr>
          <w:p w:rsidR="0077603F" w:rsidRPr="008B3E00" w:rsidRDefault="0077603F" w:rsidP="00AB6722">
            <w:pPr>
              <w:spacing w:after="0"/>
              <w:jc w:val="center"/>
            </w:pPr>
            <w:r w:rsidRPr="008B3E00">
              <w:t>MT1, MT2</w:t>
            </w:r>
          </w:p>
        </w:tc>
        <w:tc>
          <w:tcPr>
            <w:tcW w:w="966" w:type="dxa"/>
            <w:shd w:val="clear" w:color="auto" w:fill="auto"/>
            <w:vAlign w:val="center"/>
          </w:tcPr>
          <w:p w:rsidR="0077603F" w:rsidRPr="008B3E00" w:rsidRDefault="0077603F" w:rsidP="00AB6722">
            <w:pPr>
              <w:spacing w:after="0"/>
              <w:jc w:val="center"/>
            </w:pPr>
            <w:r w:rsidRPr="008B3E00">
              <w:t>A1, A3</w:t>
            </w:r>
          </w:p>
        </w:tc>
      </w:tr>
      <w:tr w:rsidR="0077603F" w:rsidRPr="008B3E00" w:rsidTr="00AB6722">
        <w:trPr>
          <w:jc w:val="center"/>
        </w:trPr>
        <w:tc>
          <w:tcPr>
            <w:tcW w:w="5573" w:type="dxa"/>
            <w:shd w:val="clear" w:color="auto" w:fill="auto"/>
            <w:vAlign w:val="center"/>
          </w:tcPr>
          <w:p w:rsidR="0077603F" w:rsidRPr="008B3E00" w:rsidRDefault="0077603F" w:rsidP="00AB6722">
            <w:pPr>
              <w:spacing w:after="0"/>
              <w:jc w:val="both"/>
            </w:pPr>
            <w:r w:rsidRPr="008B3E00">
              <w:t>Đại cương về giao tiếp, kỹ năng giao tiếp</w:t>
            </w:r>
          </w:p>
        </w:tc>
        <w:tc>
          <w:tcPr>
            <w:tcW w:w="650" w:type="dxa"/>
            <w:shd w:val="clear" w:color="auto" w:fill="auto"/>
            <w:vAlign w:val="center"/>
          </w:tcPr>
          <w:p w:rsidR="0077603F" w:rsidRPr="008B3E00" w:rsidRDefault="0077603F" w:rsidP="00AB6722">
            <w:pPr>
              <w:spacing w:after="0"/>
              <w:jc w:val="center"/>
            </w:pPr>
          </w:p>
        </w:tc>
        <w:tc>
          <w:tcPr>
            <w:tcW w:w="719" w:type="dxa"/>
            <w:shd w:val="clear" w:color="auto" w:fill="auto"/>
            <w:vAlign w:val="center"/>
          </w:tcPr>
          <w:p w:rsidR="0077603F" w:rsidRPr="008B3E00" w:rsidRDefault="0077603F" w:rsidP="00AB6722">
            <w:pPr>
              <w:spacing w:after="0"/>
              <w:jc w:val="center"/>
            </w:pPr>
          </w:p>
        </w:tc>
        <w:tc>
          <w:tcPr>
            <w:tcW w:w="931" w:type="dxa"/>
            <w:shd w:val="clear" w:color="auto" w:fill="auto"/>
            <w:vAlign w:val="center"/>
          </w:tcPr>
          <w:p w:rsidR="0077603F" w:rsidRPr="008B3E00" w:rsidRDefault="0077603F" w:rsidP="00AB6722">
            <w:pPr>
              <w:spacing w:after="0"/>
              <w:jc w:val="center"/>
            </w:pPr>
          </w:p>
        </w:tc>
        <w:tc>
          <w:tcPr>
            <w:tcW w:w="966" w:type="dxa"/>
            <w:shd w:val="clear" w:color="auto" w:fill="auto"/>
            <w:vAlign w:val="center"/>
          </w:tcPr>
          <w:p w:rsidR="0077603F" w:rsidRPr="008B3E00" w:rsidRDefault="0077603F" w:rsidP="00AB6722">
            <w:pPr>
              <w:spacing w:after="0"/>
              <w:jc w:val="center"/>
            </w:pPr>
          </w:p>
        </w:tc>
      </w:tr>
      <w:tr w:rsidR="0077603F" w:rsidRPr="008B3E00" w:rsidTr="00AB6722">
        <w:trPr>
          <w:jc w:val="center"/>
        </w:trPr>
        <w:tc>
          <w:tcPr>
            <w:tcW w:w="5573" w:type="dxa"/>
            <w:shd w:val="clear" w:color="auto" w:fill="auto"/>
            <w:vAlign w:val="center"/>
          </w:tcPr>
          <w:p w:rsidR="0077603F" w:rsidRPr="008B3E00" w:rsidRDefault="0077603F" w:rsidP="00AB6722">
            <w:pPr>
              <w:spacing w:after="0"/>
              <w:jc w:val="both"/>
            </w:pPr>
            <w:r w:rsidRPr="008B3E00">
              <w:t>Tầm quan trọng của kỹ năng giao tiếp trong thực hành nghề nghiệp</w:t>
            </w:r>
          </w:p>
        </w:tc>
        <w:tc>
          <w:tcPr>
            <w:tcW w:w="650" w:type="dxa"/>
            <w:shd w:val="clear" w:color="auto" w:fill="auto"/>
            <w:vAlign w:val="center"/>
          </w:tcPr>
          <w:p w:rsidR="0077603F" w:rsidRPr="008B3E00" w:rsidRDefault="0077603F" w:rsidP="00AB6722">
            <w:pPr>
              <w:spacing w:after="0"/>
              <w:jc w:val="center"/>
            </w:pPr>
          </w:p>
        </w:tc>
        <w:tc>
          <w:tcPr>
            <w:tcW w:w="719" w:type="dxa"/>
            <w:shd w:val="clear" w:color="auto" w:fill="auto"/>
            <w:vAlign w:val="center"/>
          </w:tcPr>
          <w:p w:rsidR="0077603F" w:rsidRPr="008B3E00" w:rsidRDefault="0077603F" w:rsidP="00AB6722">
            <w:pPr>
              <w:spacing w:after="0"/>
              <w:jc w:val="center"/>
            </w:pPr>
          </w:p>
        </w:tc>
        <w:tc>
          <w:tcPr>
            <w:tcW w:w="931" w:type="dxa"/>
            <w:shd w:val="clear" w:color="auto" w:fill="auto"/>
            <w:vAlign w:val="center"/>
          </w:tcPr>
          <w:p w:rsidR="0077603F" w:rsidRPr="008B3E00" w:rsidRDefault="0077603F" w:rsidP="00AB6722">
            <w:pPr>
              <w:spacing w:after="0"/>
              <w:jc w:val="center"/>
            </w:pPr>
          </w:p>
        </w:tc>
        <w:tc>
          <w:tcPr>
            <w:tcW w:w="966" w:type="dxa"/>
            <w:shd w:val="clear" w:color="auto" w:fill="auto"/>
            <w:vAlign w:val="center"/>
          </w:tcPr>
          <w:p w:rsidR="0077603F" w:rsidRPr="008B3E00" w:rsidRDefault="0077603F" w:rsidP="00AB6722">
            <w:pPr>
              <w:spacing w:after="0"/>
              <w:jc w:val="center"/>
            </w:pPr>
          </w:p>
        </w:tc>
      </w:tr>
      <w:tr w:rsidR="0077603F" w:rsidRPr="008B3E00" w:rsidTr="00AB6722">
        <w:trPr>
          <w:jc w:val="center"/>
        </w:trPr>
        <w:tc>
          <w:tcPr>
            <w:tcW w:w="5573" w:type="dxa"/>
            <w:shd w:val="clear" w:color="auto" w:fill="auto"/>
            <w:vAlign w:val="center"/>
          </w:tcPr>
          <w:p w:rsidR="0077603F" w:rsidRPr="008B3E00" w:rsidRDefault="0077603F" w:rsidP="00AB6722">
            <w:pPr>
              <w:spacing w:after="0"/>
              <w:jc w:val="both"/>
              <w:rPr>
                <w:b/>
              </w:rPr>
            </w:pPr>
            <w:r w:rsidRPr="008B3E00">
              <w:rPr>
                <w:b/>
              </w:rPr>
              <w:t>2. Quy tắc giao tiếp và ứng xử của bộ y tế</w:t>
            </w:r>
          </w:p>
        </w:tc>
        <w:tc>
          <w:tcPr>
            <w:tcW w:w="650" w:type="dxa"/>
            <w:shd w:val="clear" w:color="auto" w:fill="auto"/>
            <w:vAlign w:val="center"/>
          </w:tcPr>
          <w:p w:rsidR="0077603F" w:rsidRPr="008B3E00" w:rsidRDefault="0077603F" w:rsidP="00AB6722">
            <w:pPr>
              <w:spacing w:after="0"/>
              <w:jc w:val="center"/>
            </w:pPr>
            <w:r w:rsidRPr="008B3E00">
              <w:t>2</w:t>
            </w:r>
          </w:p>
        </w:tc>
        <w:tc>
          <w:tcPr>
            <w:tcW w:w="719" w:type="dxa"/>
            <w:shd w:val="clear" w:color="auto" w:fill="auto"/>
            <w:vAlign w:val="center"/>
          </w:tcPr>
          <w:p w:rsidR="0077603F" w:rsidRPr="008B3E00" w:rsidRDefault="0077603F" w:rsidP="00AB6722">
            <w:pPr>
              <w:spacing w:after="0"/>
              <w:jc w:val="center"/>
            </w:pPr>
            <w:r w:rsidRPr="008B3E00">
              <w:t>4</w:t>
            </w:r>
          </w:p>
        </w:tc>
        <w:tc>
          <w:tcPr>
            <w:tcW w:w="931" w:type="dxa"/>
            <w:shd w:val="clear" w:color="auto" w:fill="auto"/>
            <w:vAlign w:val="center"/>
          </w:tcPr>
          <w:p w:rsidR="0077603F" w:rsidRPr="008B3E00" w:rsidRDefault="0077603F" w:rsidP="00AB6722">
            <w:pPr>
              <w:spacing w:after="0"/>
              <w:jc w:val="center"/>
            </w:pPr>
            <w:r w:rsidRPr="008B3E00">
              <w:t>MT1, MT2</w:t>
            </w:r>
          </w:p>
        </w:tc>
        <w:tc>
          <w:tcPr>
            <w:tcW w:w="966" w:type="dxa"/>
            <w:shd w:val="clear" w:color="auto" w:fill="auto"/>
            <w:vAlign w:val="center"/>
          </w:tcPr>
          <w:p w:rsidR="0077603F" w:rsidRPr="008B3E00" w:rsidRDefault="0077603F" w:rsidP="00AB6722">
            <w:pPr>
              <w:spacing w:after="0"/>
              <w:jc w:val="center"/>
            </w:pPr>
            <w:r w:rsidRPr="008B3E00">
              <w:t>A1, A3</w:t>
            </w:r>
          </w:p>
        </w:tc>
      </w:tr>
      <w:tr w:rsidR="0077603F" w:rsidRPr="008B3E00" w:rsidTr="00AB6722">
        <w:trPr>
          <w:jc w:val="center"/>
        </w:trPr>
        <w:tc>
          <w:tcPr>
            <w:tcW w:w="5573" w:type="dxa"/>
            <w:shd w:val="clear" w:color="auto" w:fill="auto"/>
            <w:vAlign w:val="center"/>
          </w:tcPr>
          <w:p w:rsidR="0077603F" w:rsidRPr="008B3E00" w:rsidRDefault="0077603F" w:rsidP="00AB6722">
            <w:pPr>
              <w:spacing w:after="0"/>
              <w:jc w:val="both"/>
            </w:pPr>
            <w:r w:rsidRPr="007425FF">
              <w:rPr>
                <w:rFonts w:eastAsia="Times New Roman"/>
              </w:rPr>
              <w:t>Qui định về chế độ giao tiếp trong các cơ sở khám chữa bệnh</w:t>
            </w:r>
          </w:p>
        </w:tc>
        <w:tc>
          <w:tcPr>
            <w:tcW w:w="650" w:type="dxa"/>
            <w:shd w:val="clear" w:color="auto" w:fill="auto"/>
            <w:vAlign w:val="center"/>
          </w:tcPr>
          <w:p w:rsidR="0077603F" w:rsidRPr="008B3E00" w:rsidRDefault="0077603F" w:rsidP="00AB6722">
            <w:pPr>
              <w:spacing w:after="0"/>
              <w:jc w:val="center"/>
            </w:pPr>
          </w:p>
        </w:tc>
        <w:tc>
          <w:tcPr>
            <w:tcW w:w="719" w:type="dxa"/>
            <w:shd w:val="clear" w:color="auto" w:fill="auto"/>
            <w:vAlign w:val="center"/>
          </w:tcPr>
          <w:p w:rsidR="0077603F" w:rsidRPr="008B3E00" w:rsidRDefault="0077603F" w:rsidP="00AB6722">
            <w:pPr>
              <w:spacing w:after="0"/>
              <w:jc w:val="center"/>
            </w:pPr>
          </w:p>
        </w:tc>
        <w:tc>
          <w:tcPr>
            <w:tcW w:w="931" w:type="dxa"/>
            <w:shd w:val="clear" w:color="auto" w:fill="auto"/>
            <w:vAlign w:val="center"/>
          </w:tcPr>
          <w:p w:rsidR="0077603F" w:rsidRPr="008B3E00" w:rsidRDefault="0077603F" w:rsidP="00AB6722">
            <w:pPr>
              <w:spacing w:after="0"/>
              <w:jc w:val="center"/>
            </w:pPr>
          </w:p>
        </w:tc>
        <w:tc>
          <w:tcPr>
            <w:tcW w:w="966" w:type="dxa"/>
            <w:shd w:val="clear" w:color="auto" w:fill="auto"/>
            <w:vAlign w:val="center"/>
          </w:tcPr>
          <w:p w:rsidR="0077603F" w:rsidRPr="008B3E00" w:rsidRDefault="0077603F" w:rsidP="00AB6722">
            <w:pPr>
              <w:spacing w:after="0"/>
              <w:jc w:val="center"/>
            </w:pPr>
          </w:p>
        </w:tc>
      </w:tr>
      <w:tr w:rsidR="0077603F" w:rsidRPr="008B3E00" w:rsidTr="00AB6722">
        <w:trPr>
          <w:jc w:val="center"/>
        </w:trPr>
        <w:tc>
          <w:tcPr>
            <w:tcW w:w="5573" w:type="dxa"/>
            <w:shd w:val="clear" w:color="auto" w:fill="auto"/>
            <w:vAlign w:val="center"/>
          </w:tcPr>
          <w:p w:rsidR="0077603F" w:rsidRPr="008B3E00" w:rsidRDefault="0077603F" w:rsidP="00AB6722">
            <w:pPr>
              <w:spacing w:after="0"/>
              <w:jc w:val="both"/>
            </w:pPr>
            <w:r w:rsidRPr="007425FF">
              <w:rPr>
                <w:rFonts w:eastAsia="Times New Roman"/>
              </w:rPr>
              <w:t>Qui tắc ứng xử của cán bộ, viên chức trong các đơn vị sự nghiệp y tế</w:t>
            </w:r>
          </w:p>
        </w:tc>
        <w:tc>
          <w:tcPr>
            <w:tcW w:w="650" w:type="dxa"/>
            <w:shd w:val="clear" w:color="auto" w:fill="auto"/>
            <w:vAlign w:val="center"/>
          </w:tcPr>
          <w:p w:rsidR="0077603F" w:rsidRPr="008B3E00" w:rsidRDefault="0077603F" w:rsidP="00AB6722">
            <w:pPr>
              <w:spacing w:after="0"/>
              <w:jc w:val="center"/>
            </w:pPr>
          </w:p>
        </w:tc>
        <w:tc>
          <w:tcPr>
            <w:tcW w:w="719" w:type="dxa"/>
            <w:shd w:val="clear" w:color="auto" w:fill="auto"/>
            <w:vAlign w:val="center"/>
          </w:tcPr>
          <w:p w:rsidR="0077603F" w:rsidRPr="008B3E00" w:rsidRDefault="0077603F" w:rsidP="00AB6722">
            <w:pPr>
              <w:spacing w:after="0"/>
              <w:jc w:val="center"/>
            </w:pPr>
          </w:p>
        </w:tc>
        <w:tc>
          <w:tcPr>
            <w:tcW w:w="931" w:type="dxa"/>
            <w:shd w:val="clear" w:color="auto" w:fill="auto"/>
            <w:vAlign w:val="center"/>
          </w:tcPr>
          <w:p w:rsidR="0077603F" w:rsidRPr="008B3E00" w:rsidRDefault="0077603F" w:rsidP="00AB6722">
            <w:pPr>
              <w:spacing w:after="0"/>
              <w:jc w:val="center"/>
            </w:pPr>
          </w:p>
        </w:tc>
        <w:tc>
          <w:tcPr>
            <w:tcW w:w="966" w:type="dxa"/>
            <w:shd w:val="clear" w:color="auto" w:fill="auto"/>
            <w:vAlign w:val="center"/>
          </w:tcPr>
          <w:p w:rsidR="0077603F" w:rsidRPr="008B3E00" w:rsidRDefault="0077603F" w:rsidP="00AB6722">
            <w:pPr>
              <w:spacing w:after="0"/>
              <w:jc w:val="center"/>
            </w:pPr>
          </w:p>
        </w:tc>
      </w:tr>
      <w:tr w:rsidR="0077603F" w:rsidRPr="008B3E00" w:rsidTr="00AB6722">
        <w:trPr>
          <w:jc w:val="center"/>
        </w:trPr>
        <w:tc>
          <w:tcPr>
            <w:tcW w:w="5573" w:type="dxa"/>
            <w:shd w:val="clear" w:color="auto" w:fill="auto"/>
            <w:vAlign w:val="center"/>
          </w:tcPr>
          <w:p w:rsidR="0077603F" w:rsidRPr="008B3E00" w:rsidRDefault="0077603F" w:rsidP="00AB6722">
            <w:pPr>
              <w:spacing w:after="0"/>
              <w:jc w:val="both"/>
            </w:pPr>
            <w:r w:rsidRPr="007425FF">
              <w:rPr>
                <w:rFonts w:eastAsia="Times New Roman"/>
              </w:rPr>
              <w:t>Văn bản pháp luật về qui tắc ứng xử</w:t>
            </w:r>
          </w:p>
        </w:tc>
        <w:tc>
          <w:tcPr>
            <w:tcW w:w="650" w:type="dxa"/>
            <w:shd w:val="clear" w:color="auto" w:fill="auto"/>
            <w:vAlign w:val="center"/>
          </w:tcPr>
          <w:p w:rsidR="0077603F" w:rsidRPr="008B3E00" w:rsidRDefault="0077603F" w:rsidP="00AB6722">
            <w:pPr>
              <w:spacing w:after="0"/>
              <w:jc w:val="center"/>
            </w:pPr>
          </w:p>
        </w:tc>
        <w:tc>
          <w:tcPr>
            <w:tcW w:w="719" w:type="dxa"/>
            <w:shd w:val="clear" w:color="auto" w:fill="auto"/>
            <w:vAlign w:val="center"/>
          </w:tcPr>
          <w:p w:rsidR="0077603F" w:rsidRPr="008B3E00" w:rsidRDefault="0077603F" w:rsidP="00AB6722">
            <w:pPr>
              <w:spacing w:after="0"/>
              <w:jc w:val="center"/>
            </w:pPr>
          </w:p>
        </w:tc>
        <w:tc>
          <w:tcPr>
            <w:tcW w:w="931" w:type="dxa"/>
            <w:shd w:val="clear" w:color="auto" w:fill="auto"/>
            <w:vAlign w:val="center"/>
          </w:tcPr>
          <w:p w:rsidR="0077603F" w:rsidRPr="008B3E00" w:rsidRDefault="0077603F" w:rsidP="00AB6722">
            <w:pPr>
              <w:spacing w:after="0"/>
              <w:jc w:val="center"/>
            </w:pPr>
          </w:p>
        </w:tc>
        <w:tc>
          <w:tcPr>
            <w:tcW w:w="966" w:type="dxa"/>
            <w:shd w:val="clear" w:color="auto" w:fill="auto"/>
            <w:vAlign w:val="center"/>
          </w:tcPr>
          <w:p w:rsidR="0077603F" w:rsidRPr="008B3E00" w:rsidRDefault="0077603F" w:rsidP="00AB6722">
            <w:pPr>
              <w:spacing w:after="0"/>
              <w:jc w:val="center"/>
            </w:pPr>
          </w:p>
        </w:tc>
      </w:tr>
      <w:tr w:rsidR="0077603F" w:rsidRPr="008B3E00" w:rsidTr="00AB6722">
        <w:trPr>
          <w:jc w:val="center"/>
        </w:trPr>
        <w:tc>
          <w:tcPr>
            <w:tcW w:w="5573" w:type="dxa"/>
            <w:shd w:val="clear" w:color="auto" w:fill="auto"/>
            <w:vAlign w:val="center"/>
          </w:tcPr>
          <w:p w:rsidR="0077603F" w:rsidRPr="008B3E00" w:rsidRDefault="0077603F" w:rsidP="00AB6722">
            <w:pPr>
              <w:tabs>
                <w:tab w:val="left" w:pos="240"/>
              </w:tabs>
              <w:spacing w:after="0"/>
              <w:jc w:val="both"/>
              <w:rPr>
                <w:b/>
              </w:rPr>
            </w:pPr>
            <w:r w:rsidRPr="008B3E00">
              <w:rPr>
                <w:b/>
              </w:rPr>
              <w:t>3. Một số kỹ năng giao tiếp cơ bản trong thực hành nghề nghiệp</w:t>
            </w:r>
          </w:p>
        </w:tc>
        <w:tc>
          <w:tcPr>
            <w:tcW w:w="650" w:type="dxa"/>
            <w:shd w:val="clear" w:color="auto" w:fill="auto"/>
            <w:vAlign w:val="center"/>
          </w:tcPr>
          <w:p w:rsidR="0077603F" w:rsidRPr="008B3E00" w:rsidRDefault="0077603F" w:rsidP="00AB6722">
            <w:pPr>
              <w:spacing w:after="0"/>
              <w:jc w:val="center"/>
            </w:pPr>
            <w:r w:rsidRPr="008B3E00">
              <w:t>10</w:t>
            </w:r>
          </w:p>
        </w:tc>
        <w:tc>
          <w:tcPr>
            <w:tcW w:w="719" w:type="dxa"/>
            <w:shd w:val="clear" w:color="auto" w:fill="auto"/>
            <w:vAlign w:val="center"/>
          </w:tcPr>
          <w:p w:rsidR="0077603F" w:rsidRPr="008B3E00" w:rsidRDefault="0077603F" w:rsidP="00AB6722">
            <w:pPr>
              <w:spacing w:after="0"/>
              <w:jc w:val="center"/>
            </w:pPr>
            <w:r w:rsidRPr="008B3E00">
              <w:t>20</w:t>
            </w:r>
          </w:p>
        </w:tc>
        <w:tc>
          <w:tcPr>
            <w:tcW w:w="931" w:type="dxa"/>
            <w:shd w:val="clear" w:color="auto" w:fill="auto"/>
            <w:vAlign w:val="center"/>
          </w:tcPr>
          <w:p w:rsidR="0077603F" w:rsidRPr="008B3E00" w:rsidRDefault="0077603F" w:rsidP="00AB6722">
            <w:pPr>
              <w:spacing w:after="0"/>
              <w:jc w:val="center"/>
            </w:pPr>
            <w:r w:rsidRPr="008B3E00">
              <w:t>MT1-MT5</w:t>
            </w:r>
          </w:p>
        </w:tc>
        <w:tc>
          <w:tcPr>
            <w:tcW w:w="966" w:type="dxa"/>
            <w:shd w:val="clear" w:color="auto" w:fill="auto"/>
            <w:vAlign w:val="center"/>
          </w:tcPr>
          <w:p w:rsidR="0077603F" w:rsidRPr="008B3E00" w:rsidRDefault="0077603F" w:rsidP="00AB6722">
            <w:pPr>
              <w:spacing w:after="0"/>
              <w:jc w:val="center"/>
            </w:pPr>
            <w:r w:rsidRPr="008B3E00">
              <w:rPr>
                <w:lang w:val="sv-SE"/>
              </w:rPr>
              <w:t>A1, A2, A3</w:t>
            </w:r>
          </w:p>
        </w:tc>
      </w:tr>
      <w:tr w:rsidR="0077603F" w:rsidRPr="008B3E00" w:rsidTr="00AB6722">
        <w:trPr>
          <w:jc w:val="center"/>
        </w:trPr>
        <w:tc>
          <w:tcPr>
            <w:tcW w:w="5573" w:type="dxa"/>
            <w:shd w:val="clear" w:color="auto" w:fill="auto"/>
            <w:vAlign w:val="center"/>
          </w:tcPr>
          <w:p w:rsidR="0077603F" w:rsidRPr="008B3E00" w:rsidRDefault="0077603F" w:rsidP="00AB6722">
            <w:pPr>
              <w:spacing w:after="0"/>
              <w:jc w:val="both"/>
            </w:pPr>
            <w:r w:rsidRPr="008B3E00">
              <w:t>Kỹ năng làm quen – kỹ năng lắng nghe</w:t>
            </w:r>
          </w:p>
        </w:tc>
        <w:tc>
          <w:tcPr>
            <w:tcW w:w="650" w:type="dxa"/>
            <w:shd w:val="clear" w:color="auto" w:fill="auto"/>
          </w:tcPr>
          <w:p w:rsidR="0077603F" w:rsidRPr="008B3E00" w:rsidRDefault="0077603F" w:rsidP="00AB6722">
            <w:pPr>
              <w:spacing w:after="0"/>
              <w:jc w:val="center"/>
            </w:pPr>
            <w:r w:rsidRPr="008B3E00">
              <w:t>2</w:t>
            </w:r>
          </w:p>
        </w:tc>
        <w:tc>
          <w:tcPr>
            <w:tcW w:w="719" w:type="dxa"/>
            <w:shd w:val="clear" w:color="auto" w:fill="auto"/>
          </w:tcPr>
          <w:p w:rsidR="0077603F" w:rsidRPr="008B3E00" w:rsidRDefault="0077603F" w:rsidP="00AB6722">
            <w:pPr>
              <w:spacing w:after="0"/>
              <w:jc w:val="center"/>
            </w:pPr>
          </w:p>
        </w:tc>
        <w:tc>
          <w:tcPr>
            <w:tcW w:w="931" w:type="dxa"/>
            <w:shd w:val="clear" w:color="auto" w:fill="auto"/>
            <w:vAlign w:val="center"/>
          </w:tcPr>
          <w:p w:rsidR="0077603F" w:rsidRPr="008B3E00" w:rsidRDefault="0077603F" w:rsidP="00AB6722">
            <w:pPr>
              <w:spacing w:after="0"/>
              <w:jc w:val="center"/>
            </w:pPr>
          </w:p>
        </w:tc>
        <w:tc>
          <w:tcPr>
            <w:tcW w:w="966" w:type="dxa"/>
            <w:shd w:val="clear" w:color="auto" w:fill="auto"/>
            <w:vAlign w:val="center"/>
          </w:tcPr>
          <w:p w:rsidR="0077603F" w:rsidRPr="008B3E00" w:rsidRDefault="0077603F" w:rsidP="00AB6722">
            <w:pPr>
              <w:spacing w:after="0"/>
              <w:jc w:val="center"/>
            </w:pPr>
          </w:p>
        </w:tc>
      </w:tr>
      <w:tr w:rsidR="0077603F" w:rsidRPr="008B3E00" w:rsidTr="00AB6722">
        <w:trPr>
          <w:jc w:val="center"/>
        </w:trPr>
        <w:tc>
          <w:tcPr>
            <w:tcW w:w="5573" w:type="dxa"/>
            <w:shd w:val="clear" w:color="auto" w:fill="auto"/>
            <w:vAlign w:val="center"/>
          </w:tcPr>
          <w:p w:rsidR="0077603F" w:rsidRPr="008B3E00" w:rsidRDefault="0077603F" w:rsidP="00AB6722">
            <w:pPr>
              <w:spacing w:after="0"/>
              <w:jc w:val="both"/>
            </w:pPr>
            <w:r w:rsidRPr="008B3E00">
              <w:t>Kỹ năng giao tiếp với đồng nghiệp, với cấp trên</w:t>
            </w:r>
          </w:p>
        </w:tc>
        <w:tc>
          <w:tcPr>
            <w:tcW w:w="650" w:type="dxa"/>
            <w:shd w:val="clear" w:color="auto" w:fill="auto"/>
          </w:tcPr>
          <w:p w:rsidR="0077603F" w:rsidRPr="008B3E00" w:rsidRDefault="0077603F" w:rsidP="00AB6722">
            <w:pPr>
              <w:spacing w:after="0"/>
              <w:jc w:val="center"/>
            </w:pPr>
            <w:r w:rsidRPr="008B3E00">
              <w:t>1</w:t>
            </w:r>
          </w:p>
        </w:tc>
        <w:tc>
          <w:tcPr>
            <w:tcW w:w="719" w:type="dxa"/>
            <w:shd w:val="clear" w:color="auto" w:fill="auto"/>
          </w:tcPr>
          <w:p w:rsidR="0077603F" w:rsidRPr="008B3E00" w:rsidRDefault="0077603F" w:rsidP="00AB6722">
            <w:pPr>
              <w:spacing w:after="0"/>
              <w:jc w:val="center"/>
            </w:pPr>
          </w:p>
        </w:tc>
        <w:tc>
          <w:tcPr>
            <w:tcW w:w="931" w:type="dxa"/>
            <w:shd w:val="clear" w:color="auto" w:fill="auto"/>
            <w:vAlign w:val="center"/>
          </w:tcPr>
          <w:p w:rsidR="0077603F" w:rsidRPr="008B3E00" w:rsidRDefault="0077603F" w:rsidP="00AB6722">
            <w:pPr>
              <w:spacing w:after="0"/>
              <w:jc w:val="center"/>
            </w:pPr>
          </w:p>
        </w:tc>
        <w:tc>
          <w:tcPr>
            <w:tcW w:w="966" w:type="dxa"/>
            <w:shd w:val="clear" w:color="auto" w:fill="auto"/>
            <w:vAlign w:val="center"/>
          </w:tcPr>
          <w:p w:rsidR="0077603F" w:rsidRPr="008B3E00" w:rsidRDefault="0077603F" w:rsidP="00AB6722">
            <w:pPr>
              <w:spacing w:after="0"/>
              <w:jc w:val="center"/>
            </w:pPr>
          </w:p>
        </w:tc>
      </w:tr>
      <w:tr w:rsidR="0077603F" w:rsidRPr="008B3E00" w:rsidTr="00AB6722">
        <w:trPr>
          <w:jc w:val="center"/>
        </w:trPr>
        <w:tc>
          <w:tcPr>
            <w:tcW w:w="5573" w:type="dxa"/>
            <w:shd w:val="clear" w:color="auto" w:fill="auto"/>
            <w:vAlign w:val="bottom"/>
          </w:tcPr>
          <w:p w:rsidR="0077603F" w:rsidRPr="008B3E00" w:rsidRDefault="0077603F" w:rsidP="00AB6722">
            <w:pPr>
              <w:spacing w:after="0"/>
              <w:jc w:val="both"/>
            </w:pPr>
            <w:r w:rsidRPr="008B3E00">
              <w:t>Kỹ năng giao tiếp với người bệnh và thân nhân người bệnh</w:t>
            </w:r>
            <w:r>
              <w:t>, kỹ năng thông báo tin xấu</w:t>
            </w:r>
          </w:p>
        </w:tc>
        <w:tc>
          <w:tcPr>
            <w:tcW w:w="650" w:type="dxa"/>
            <w:shd w:val="clear" w:color="auto" w:fill="auto"/>
          </w:tcPr>
          <w:p w:rsidR="0077603F" w:rsidRPr="008B3E00" w:rsidRDefault="0077603F" w:rsidP="00AB6722">
            <w:pPr>
              <w:spacing w:after="0"/>
              <w:jc w:val="center"/>
            </w:pPr>
            <w:r w:rsidRPr="008B3E00">
              <w:t>2</w:t>
            </w:r>
          </w:p>
        </w:tc>
        <w:tc>
          <w:tcPr>
            <w:tcW w:w="719" w:type="dxa"/>
            <w:shd w:val="clear" w:color="auto" w:fill="auto"/>
          </w:tcPr>
          <w:p w:rsidR="0077603F" w:rsidRPr="008B3E00" w:rsidRDefault="0077603F" w:rsidP="00AB6722">
            <w:pPr>
              <w:spacing w:after="0"/>
              <w:jc w:val="center"/>
            </w:pPr>
          </w:p>
        </w:tc>
        <w:tc>
          <w:tcPr>
            <w:tcW w:w="931" w:type="dxa"/>
            <w:shd w:val="clear" w:color="auto" w:fill="auto"/>
            <w:vAlign w:val="center"/>
          </w:tcPr>
          <w:p w:rsidR="0077603F" w:rsidRPr="008B3E00" w:rsidRDefault="0077603F" w:rsidP="00AB6722">
            <w:pPr>
              <w:spacing w:after="0"/>
              <w:jc w:val="center"/>
            </w:pPr>
          </w:p>
        </w:tc>
        <w:tc>
          <w:tcPr>
            <w:tcW w:w="966" w:type="dxa"/>
            <w:shd w:val="clear" w:color="auto" w:fill="auto"/>
            <w:vAlign w:val="center"/>
          </w:tcPr>
          <w:p w:rsidR="0077603F" w:rsidRPr="008B3E00" w:rsidRDefault="0077603F" w:rsidP="00AB6722">
            <w:pPr>
              <w:spacing w:after="0"/>
              <w:jc w:val="center"/>
            </w:pPr>
          </w:p>
        </w:tc>
      </w:tr>
      <w:tr w:rsidR="0077603F" w:rsidRPr="008B3E00" w:rsidTr="00AB6722">
        <w:trPr>
          <w:jc w:val="center"/>
        </w:trPr>
        <w:tc>
          <w:tcPr>
            <w:tcW w:w="5573" w:type="dxa"/>
            <w:shd w:val="clear" w:color="auto" w:fill="auto"/>
            <w:vAlign w:val="bottom"/>
          </w:tcPr>
          <w:p w:rsidR="0077603F" w:rsidRPr="008B3E00" w:rsidRDefault="0077603F" w:rsidP="00AB6722">
            <w:pPr>
              <w:spacing w:after="0"/>
              <w:jc w:val="both"/>
            </w:pPr>
            <w:r w:rsidRPr="008B3E00">
              <w:t>Kỹ năng quản lý cảm xúc</w:t>
            </w:r>
          </w:p>
        </w:tc>
        <w:tc>
          <w:tcPr>
            <w:tcW w:w="650" w:type="dxa"/>
            <w:shd w:val="clear" w:color="auto" w:fill="auto"/>
          </w:tcPr>
          <w:p w:rsidR="0077603F" w:rsidRPr="008B3E00" w:rsidRDefault="0077603F" w:rsidP="00AB6722">
            <w:pPr>
              <w:spacing w:after="0"/>
              <w:jc w:val="center"/>
            </w:pPr>
            <w:r w:rsidRPr="008B3E00">
              <w:t>2</w:t>
            </w:r>
          </w:p>
        </w:tc>
        <w:tc>
          <w:tcPr>
            <w:tcW w:w="719" w:type="dxa"/>
            <w:shd w:val="clear" w:color="auto" w:fill="auto"/>
          </w:tcPr>
          <w:p w:rsidR="0077603F" w:rsidRPr="008B3E00" w:rsidRDefault="0077603F" w:rsidP="00AB6722">
            <w:pPr>
              <w:spacing w:after="0"/>
              <w:jc w:val="center"/>
            </w:pPr>
          </w:p>
        </w:tc>
        <w:tc>
          <w:tcPr>
            <w:tcW w:w="931" w:type="dxa"/>
            <w:shd w:val="clear" w:color="auto" w:fill="auto"/>
            <w:vAlign w:val="center"/>
          </w:tcPr>
          <w:p w:rsidR="0077603F" w:rsidRPr="008B3E00" w:rsidRDefault="0077603F" w:rsidP="00AB6722">
            <w:pPr>
              <w:spacing w:after="0"/>
              <w:jc w:val="center"/>
            </w:pPr>
          </w:p>
        </w:tc>
        <w:tc>
          <w:tcPr>
            <w:tcW w:w="966" w:type="dxa"/>
            <w:shd w:val="clear" w:color="auto" w:fill="auto"/>
            <w:vAlign w:val="center"/>
          </w:tcPr>
          <w:p w:rsidR="0077603F" w:rsidRPr="008B3E00" w:rsidRDefault="0077603F" w:rsidP="00AB6722">
            <w:pPr>
              <w:spacing w:after="0"/>
              <w:jc w:val="center"/>
            </w:pPr>
          </w:p>
        </w:tc>
      </w:tr>
      <w:tr w:rsidR="0077603F" w:rsidRPr="008B3E00" w:rsidTr="00AB6722">
        <w:trPr>
          <w:jc w:val="center"/>
        </w:trPr>
        <w:tc>
          <w:tcPr>
            <w:tcW w:w="5573" w:type="dxa"/>
            <w:shd w:val="clear" w:color="auto" w:fill="auto"/>
            <w:vAlign w:val="center"/>
          </w:tcPr>
          <w:p w:rsidR="0077603F" w:rsidRPr="008B3E00" w:rsidRDefault="0077603F" w:rsidP="00AB6722">
            <w:pPr>
              <w:tabs>
                <w:tab w:val="left" w:pos="240"/>
              </w:tabs>
              <w:spacing w:after="0"/>
              <w:rPr>
                <w:lang w:val="sv-SE"/>
              </w:rPr>
            </w:pPr>
            <w:r w:rsidRPr="008B3E00">
              <w:rPr>
                <w:lang w:val="sv-SE"/>
              </w:rPr>
              <w:t>Kỹ năng làm việc nhóm</w:t>
            </w:r>
          </w:p>
        </w:tc>
        <w:tc>
          <w:tcPr>
            <w:tcW w:w="650" w:type="dxa"/>
            <w:shd w:val="clear" w:color="auto" w:fill="auto"/>
            <w:vAlign w:val="center"/>
          </w:tcPr>
          <w:p w:rsidR="0077603F" w:rsidRPr="008B3E00" w:rsidRDefault="0077603F" w:rsidP="00AB6722">
            <w:pPr>
              <w:spacing w:after="0"/>
              <w:jc w:val="center"/>
            </w:pPr>
            <w:r w:rsidRPr="008B3E00">
              <w:t>2</w:t>
            </w:r>
          </w:p>
        </w:tc>
        <w:tc>
          <w:tcPr>
            <w:tcW w:w="719" w:type="dxa"/>
            <w:shd w:val="clear" w:color="auto" w:fill="auto"/>
            <w:vAlign w:val="center"/>
          </w:tcPr>
          <w:p w:rsidR="0077603F" w:rsidRPr="008B3E00" w:rsidRDefault="0077603F" w:rsidP="00AB6722">
            <w:pPr>
              <w:spacing w:after="0"/>
              <w:jc w:val="center"/>
            </w:pPr>
          </w:p>
        </w:tc>
        <w:tc>
          <w:tcPr>
            <w:tcW w:w="931" w:type="dxa"/>
            <w:shd w:val="clear" w:color="auto" w:fill="auto"/>
            <w:vAlign w:val="center"/>
          </w:tcPr>
          <w:p w:rsidR="0077603F" w:rsidRPr="008B3E00" w:rsidRDefault="0077603F" w:rsidP="00AB6722">
            <w:pPr>
              <w:spacing w:after="0"/>
              <w:jc w:val="center"/>
            </w:pPr>
          </w:p>
        </w:tc>
        <w:tc>
          <w:tcPr>
            <w:tcW w:w="966" w:type="dxa"/>
            <w:shd w:val="clear" w:color="auto" w:fill="auto"/>
            <w:vAlign w:val="center"/>
          </w:tcPr>
          <w:p w:rsidR="0077603F" w:rsidRPr="008B3E00" w:rsidRDefault="0077603F" w:rsidP="00AB6722">
            <w:pPr>
              <w:spacing w:after="0"/>
              <w:jc w:val="center"/>
            </w:pPr>
          </w:p>
        </w:tc>
      </w:tr>
      <w:tr w:rsidR="0077603F" w:rsidRPr="008B3E00" w:rsidTr="00AB6722">
        <w:trPr>
          <w:jc w:val="center"/>
        </w:trPr>
        <w:tc>
          <w:tcPr>
            <w:tcW w:w="5573" w:type="dxa"/>
            <w:shd w:val="clear" w:color="auto" w:fill="auto"/>
            <w:vAlign w:val="center"/>
          </w:tcPr>
          <w:p w:rsidR="0077603F" w:rsidRPr="008B3E00" w:rsidRDefault="0077603F" w:rsidP="00AB6722">
            <w:pPr>
              <w:spacing w:after="0"/>
              <w:jc w:val="both"/>
            </w:pPr>
            <w:r w:rsidRPr="008B3E00">
              <w:t>Kỹ năng thuyết trình trước đám đông</w:t>
            </w:r>
          </w:p>
        </w:tc>
        <w:tc>
          <w:tcPr>
            <w:tcW w:w="650" w:type="dxa"/>
            <w:shd w:val="clear" w:color="auto" w:fill="auto"/>
          </w:tcPr>
          <w:p w:rsidR="0077603F" w:rsidRPr="008B3E00" w:rsidRDefault="0077603F" w:rsidP="00AB6722">
            <w:pPr>
              <w:spacing w:after="0"/>
              <w:jc w:val="center"/>
            </w:pPr>
            <w:r w:rsidRPr="008B3E00">
              <w:t>1</w:t>
            </w:r>
          </w:p>
        </w:tc>
        <w:tc>
          <w:tcPr>
            <w:tcW w:w="719" w:type="dxa"/>
            <w:shd w:val="clear" w:color="auto" w:fill="auto"/>
          </w:tcPr>
          <w:p w:rsidR="0077603F" w:rsidRPr="008B3E00" w:rsidRDefault="0077603F" w:rsidP="00AB6722">
            <w:pPr>
              <w:spacing w:after="0"/>
              <w:jc w:val="center"/>
            </w:pPr>
          </w:p>
        </w:tc>
        <w:tc>
          <w:tcPr>
            <w:tcW w:w="931" w:type="dxa"/>
            <w:shd w:val="clear" w:color="auto" w:fill="auto"/>
            <w:vAlign w:val="center"/>
          </w:tcPr>
          <w:p w:rsidR="0077603F" w:rsidRPr="008B3E00" w:rsidRDefault="0077603F" w:rsidP="00AB6722">
            <w:pPr>
              <w:spacing w:after="0"/>
              <w:jc w:val="center"/>
            </w:pPr>
          </w:p>
        </w:tc>
        <w:tc>
          <w:tcPr>
            <w:tcW w:w="966" w:type="dxa"/>
            <w:shd w:val="clear" w:color="auto" w:fill="auto"/>
            <w:vAlign w:val="center"/>
          </w:tcPr>
          <w:p w:rsidR="0077603F" w:rsidRPr="008B3E00" w:rsidRDefault="0077603F" w:rsidP="00AB6722">
            <w:pPr>
              <w:spacing w:after="0"/>
              <w:jc w:val="center"/>
            </w:pPr>
          </w:p>
        </w:tc>
      </w:tr>
      <w:tr w:rsidR="0077603F" w:rsidRPr="008B3E00" w:rsidTr="00AB6722">
        <w:trPr>
          <w:jc w:val="center"/>
        </w:trPr>
        <w:tc>
          <w:tcPr>
            <w:tcW w:w="5573" w:type="dxa"/>
            <w:shd w:val="clear" w:color="auto" w:fill="auto"/>
            <w:vAlign w:val="center"/>
          </w:tcPr>
          <w:p w:rsidR="0077603F" w:rsidRPr="008B3E00" w:rsidRDefault="0077603F" w:rsidP="00AB6722">
            <w:pPr>
              <w:spacing w:after="0"/>
              <w:jc w:val="center"/>
              <w:rPr>
                <w:b/>
                <w:lang w:val="sv-SE"/>
              </w:rPr>
            </w:pPr>
            <w:r w:rsidRPr="008B3E00">
              <w:rPr>
                <w:b/>
                <w:lang w:val="sv-SE"/>
              </w:rPr>
              <w:t>Tổng cộng</w:t>
            </w:r>
          </w:p>
        </w:tc>
        <w:tc>
          <w:tcPr>
            <w:tcW w:w="650" w:type="dxa"/>
            <w:shd w:val="clear" w:color="auto" w:fill="auto"/>
          </w:tcPr>
          <w:p w:rsidR="0077603F" w:rsidRPr="008B3E00" w:rsidRDefault="0077603F" w:rsidP="00AB6722">
            <w:pPr>
              <w:spacing w:after="0"/>
              <w:jc w:val="center"/>
              <w:rPr>
                <w:b/>
              </w:rPr>
            </w:pPr>
            <w:r w:rsidRPr="008B3E00">
              <w:rPr>
                <w:b/>
              </w:rPr>
              <w:t>15</w:t>
            </w:r>
          </w:p>
        </w:tc>
        <w:tc>
          <w:tcPr>
            <w:tcW w:w="719" w:type="dxa"/>
            <w:shd w:val="clear" w:color="auto" w:fill="auto"/>
          </w:tcPr>
          <w:p w:rsidR="0077603F" w:rsidRPr="008B3E00" w:rsidRDefault="0077603F" w:rsidP="00AB6722">
            <w:pPr>
              <w:spacing w:after="0"/>
              <w:jc w:val="center"/>
              <w:rPr>
                <w:b/>
              </w:rPr>
            </w:pPr>
            <w:r w:rsidRPr="008B3E00">
              <w:rPr>
                <w:b/>
              </w:rPr>
              <w:t>30</w:t>
            </w:r>
          </w:p>
        </w:tc>
        <w:tc>
          <w:tcPr>
            <w:tcW w:w="931" w:type="dxa"/>
            <w:shd w:val="clear" w:color="auto" w:fill="auto"/>
            <w:vAlign w:val="center"/>
          </w:tcPr>
          <w:p w:rsidR="0077603F" w:rsidRPr="008B3E00" w:rsidRDefault="0077603F" w:rsidP="00AB6722">
            <w:pPr>
              <w:spacing w:after="0"/>
              <w:jc w:val="center"/>
              <w:rPr>
                <w:b/>
              </w:rPr>
            </w:pPr>
          </w:p>
        </w:tc>
        <w:tc>
          <w:tcPr>
            <w:tcW w:w="966" w:type="dxa"/>
            <w:shd w:val="clear" w:color="auto" w:fill="auto"/>
            <w:vAlign w:val="center"/>
          </w:tcPr>
          <w:p w:rsidR="0077603F" w:rsidRPr="008B3E00" w:rsidRDefault="0077603F" w:rsidP="00AB6722">
            <w:pPr>
              <w:spacing w:after="0"/>
              <w:jc w:val="center"/>
              <w:rPr>
                <w:b/>
              </w:rPr>
            </w:pPr>
          </w:p>
        </w:tc>
      </w:tr>
    </w:tbl>
    <w:p w:rsidR="0077603F" w:rsidRDefault="0077603F" w:rsidP="0077603F">
      <w:pPr>
        <w:tabs>
          <w:tab w:val="left" w:pos="426"/>
        </w:tabs>
        <w:spacing w:before="120" w:after="0"/>
        <w:ind w:left="142"/>
        <w:rPr>
          <w:b/>
          <w:bCs/>
          <w:iCs/>
        </w:rPr>
      </w:pPr>
      <w:r>
        <w:rPr>
          <w:b/>
          <w:bCs/>
          <w:iCs/>
        </w:rPr>
        <w:t>Thực hành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900"/>
        <w:gridCol w:w="720"/>
        <w:gridCol w:w="931"/>
        <w:gridCol w:w="1165"/>
      </w:tblGrid>
      <w:tr w:rsidR="0077603F" w:rsidRPr="008B3E00" w:rsidTr="00AB6722">
        <w:trPr>
          <w:tblHeader/>
          <w:jc w:val="center"/>
        </w:trPr>
        <w:tc>
          <w:tcPr>
            <w:tcW w:w="5232" w:type="dxa"/>
            <w:vMerge w:val="restart"/>
            <w:shd w:val="clear" w:color="auto" w:fill="auto"/>
            <w:vAlign w:val="center"/>
          </w:tcPr>
          <w:p w:rsidR="0077603F" w:rsidRPr="008B3E00" w:rsidRDefault="0077603F" w:rsidP="00AB6722">
            <w:pPr>
              <w:spacing w:after="0"/>
              <w:jc w:val="center"/>
              <w:rPr>
                <w:b/>
              </w:rPr>
            </w:pPr>
            <w:bookmarkStart w:id="19" w:name="_Hlk47552021"/>
            <w:r w:rsidRPr="008B3E00">
              <w:rPr>
                <w:b/>
              </w:rPr>
              <w:t>Nội dung</w:t>
            </w:r>
          </w:p>
        </w:tc>
        <w:tc>
          <w:tcPr>
            <w:tcW w:w="1620" w:type="dxa"/>
            <w:gridSpan w:val="2"/>
          </w:tcPr>
          <w:p w:rsidR="0077603F" w:rsidRPr="008B3E00" w:rsidRDefault="0077603F" w:rsidP="00AB6722">
            <w:pPr>
              <w:spacing w:after="0"/>
              <w:jc w:val="center"/>
              <w:rPr>
                <w:b/>
              </w:rPr>
            </w:pPr>
            <w:r w:rsidRPr="008B3E00">
              <w:rPr>
                <w:b/>
              </w:rPr>
              <w:t>Số tiết</w:t>
            </w:r>
          </w:p>
        </w:tc>
        <w:tc>
          <w:tcPr>
            <w:tcW w:w="931" w:type="dxa"/>
            <w:vMerge w:val="restart"/>
            <w:shd w:val="clear" w:color="auto" w:fill="auto"/>
            <w:vAlign w:val="center"/>
          </w:tcPr>
          <w:p w:rsidR="0077603F" w:rsidRPr="008B3E00" w:rsidRDefault="0077603F" w:rsidP="00AB6722">
            <w:pPr>
              <w:spacing w:after="0"/>
              <w:jc w:val="center"/>
              <w:rPr>
                <w:b/>
              </w:rPr>
            </w:pPr>
            <w:r w:rsidRPr="008B3E00">
              <w:rPr>
                <w:b/>
              </w:rPr>
              <w:t>Mục tiêu</w:t>
            </w:r>
          </w:p>
        </w:tc>
        <w:tc>
          <w:tcPr>
            <w:tcW w:w="1165" w:type="dxa"/>
            <w:vMerge w:val="restart"/>
            <w:shd w:val="clear" w:color="auto" w:fill="auto"/>
            <w:vAlign w:val="center"/>
          </w:tcPr>
          <w:p w:rsidR="0077603F" w:rsidRPr="008B3E00" w:rsidRDefault="0077603F" w:rsidP="00AB6722">
            <w:pPr>
              <w:spacing w:after="0"/>
              <w:jc w:val="center"/>
              <w:rPr>
                <w:b/>
              </w:rPr>
            </w:pPr>
            <w:r w:rsidRPr="008B3E00">
              <w:rPr>
                <w:b/>
              </w:rPr>
              <w:t>Bài đánh giá</w:t>
            </w:r>
          </w:p>
        </w:tc>
      </w:tr>
      <w:tr w:rsidR="0077603F" w:rsidRPr="008B3E00" w:rsidTr="00AB6722">
        <w:trPr>
          <w:tblHeader/>
          <w:jc w:val="center"/>
        </w:trPr>
        <w:tc>
          <w:tcPr>
            <w:tcW w:w="5232" w:type="dxa"/>
            <w:vMerge/>
            <w:shd w:val="clear" w:color="auto" w:fill="auto"/>
          </w:tcPr>
          <w:p w:rsidR="0077603F" w:rsidRPr="008B3E00" w:rsidRDefault="0077603F" w:rsidP="00AB6722">
            <w:pPr>
              <w:spacing w:after="0"/>
              <w:jc w:val="center"/>
              <w:rPr>
                <w:b/>
              </w:rPr>
            </w:pPr>
          </w:p>
        </w:tc>
        <w:tc>
          <w:tcPr>
            <w:tcW w:w="900" w:type="dxa"/>
          </w:tcPr>
          <w:p w:rsidR="0077603F" w:rsidRPr="008B3E00" w:rsidRDefault="0077603F" w:rsidP="00AB6722">
            <w:pPr>
              <w:spacing w:after="0"/>
              <w:jc w:val="center"/>
              <w:rPr>
                <w:b/>
              </w:rPr>
            </w:pPr>
            <w:r w:rsidRPr="008B3E00">
              <w:rPr>
                <w:b/>
              </w:rPr>
              <w:t>Lên lớp</w:t>
            </w:r>
          </w:p>
        </w:tc>
        <w:tc>
          <w:tcPr>
            <w:tcW w:w="720" w:type="dxa"/>
          </w:tcPr>
          <w:p w:rsidR="0077603F" w:rsidRPr="008B3E00" w:rsidRDefault="0077603F" w:rsidP="00AB6722">
            <w:pPr>
              <w:spacing w:after="0"/>
              <w:jc w:val="center"/>
              <w:rPr>
                <w:b/>
              </w:rPr>
            </w:pPr>
            <w:r w:rsidRPr="008B3E00">
              <w:rPr>
                <w:b/>
              </w:rPr>
              <w:t>Tự học</w:t>
            </w:r>
          </w:p>
        </w:tc>
        <w:tc>
          <w:tcPr>
            <w:tcW w:w="931" w:type="dxa"/>
            <w:vMerge/>
            <w:shd w:val="clear" w:color="auto" w:fill="auto"/>
          </w:tcPr>
          <w:p w:rsidR="0077603F" w:rsidRPr="008B3E00" w:rsidRDefault="0077603F" w:rsidP="00AB6722">
            <w:pPr>
              <w:spacing w:after="0"/>
              <w:jc w:val="center"/>
              <w:rPr>
                <w:b/>
              </w:rPr>
            </w:pPr>
          </w:p>
        </w:tc>
        <w:tc>
          <w:tcPr>
            <w:tcW w:w="1165" w:type="dxa"/>
            <w:vMerge/>
            <w:shd w:val="clear" w:color="auto" w:fill="auto"/>
          </w:tcPr>
          <w:p w:rsidR="0077603F" w:rsidRPr="008B3E00" w:rsidRDefault="0077603F" w:rsidP="00AB6722">
            <w:pPr>
              <w:spacing w:after="0"/>
              <w:jc w:val="center"/>
              <w:rPr>
                <w:b/>
              </w:rPr>
            </w:pPr>
          </w:p>
        </w:tc>
      </w:tr>
      <w:tr w:rsidR="0077603F" w:rsidRPr="008B3E00" w:rsidTr="00AB6722">
        <w:trPr>
          <w:trHeight w:val="432"/>
          <w:jc w:val="center"/>
        </w:trPr>
        <w:tc>
          <w:tcPr>
            <w:tcW w:w="5232" w:type="dxa"/>
            <w:shd w:val="clear" w:color="auto" w:fill="auto"/>
            <w:vAlign w:val="center"/>
          </w:tcPr>
          <w:p w:rsidR="0077603F" w:rsidRPr="008B3E00" w:rsidRDefault="0077603F" w:rsidP="00AB6722">
            <w:pPr>
              <w:spacing w:after="0"/>
              <w:jc w:val="both"/>
            </w:pPr>
            <w:r w:rsidRPr="008B3E00">
              <w:t>1. Kỹ năng làm quen – kỹ năng lắng nghe</w:t>
            </w:r>
          </w:p>
        </w:tc>
        <w:tc>
          <w:tcPr>
            <w:tcW w:w="900" w:type="dxa"/>
            <w:vAlign w:val="center"/>
          </w:tcPr>
          <w:p w:rsidR="0077603F" w:rsidRPr="008B3E00" w:rsidRDefault="0077603F" w:rsidP="00AB6722">
            <w:pPr>
              <w:spacing w:after="0"/>
              <w:jc w:val="center"/>
            </w:pPr>
            <w:r w:rsidRPr="008B3E00">
              <w:t>5</w:t>
            </w:r>
          </w:p>
        </w:tc>
        <w:tc>
          <w:tcPr>
            <w:tcW w:w="720" w:type="dxa"/>
            <w:vAlign w:val="center"/>
          </w:tcPr>
          <w:p w:rsidR="0077603F" w:rsidRPr="008B3E00" w:rsidRDefault="0077603F" w:rsidP="00AB6722">
            <w:pPr>
              <w:spacing w:after="0"/>
              <w:jc w:val="center"/>
            </w:pPr>
            <w:r w:rsidRPr="008B3E00">
              <w:t>10</w:t>
            </w:r>
          </w:p>
        </w:tc>
        <w:tc>
          <w:tcPr>
            <w:tcW w:w="931" w:type="dxa"/>
            <w:shd w:val="clear" w:color="auto" w:fill="auto"/>
            <w:vAlign w:val="center"/>
          </w:tcPr>
          <w:p w:rsidR="0077603F" w:rsidRPr="008B3E00" w:rsidRDefault="0077603F" w:rsidP="00AB6722">
            <w:pPr>
              <w:spacing w:after="0"/>
              <w:jc w:val="center"/>
            </w:pPr>
            <w:r w:rsidRPr="008B3E00">
              <w:t>MT2</w:t>
            </w:r>
          </w:p>
        </w:tc>
        <w:tc>
          <w:tcPr>
            <w:tcW w:w="1165" w:type="dxa"/>
            <w:shd w:val="clear" w:color="auto" w:fill="auto"/>
            <w:vAlign w:val="center"/>
          </w:tcPr>
          <w:p w:rsidR="0077603F" w:rsidRPr="008B3E00" w:rsidRDefault="0077603F" w:rsidP="00AB6722">
            <w:pPr>
              <w:spacing w:after="0"/>
              <w:jc w:val="center"/>
            </w:pPr>
            <w:r w:rsidRPr="008B3E00">
              <w:t>A2</w:t>
            </w:r>
          </w:p>
        </w:tc>
      </w:tr>
      <w:tr w:rsidR="0077603F" w:rsidRPr="008B3E00" w:rsidTr="00AB6722">
        <w:trPr>
          <w:trHeight w:val="432"/>
          <w:jc w:val="center"/>
        </w:trPr>
        <w:tc>
          <w:tcPr>
            <w:tcW w:w="5232" w:type="dxa"/>
            <w:shd w:val="clear" w:color="auto" w:fill="auto"/>
            <w:vAlign w:val="center"/>
          </w:tcPr>
          <w:p w:rsidR="0077603F" w:rsidRPr="008B3E00" w:rsidRDefault="0077603F" w:rsidP="00AB6722">
            <w:pPr>
              <w:spacing w:after="0"/>
              <w:jc w:val="both"/>
            </w:pPr>
            <w:r w:rsidRPr="008B3E00">
              <w:t>2. Kỹ năng giao tiếp với đồng nghiệp, với cấp trên</w:t>
            </w:r>
          </w:p>
        </w:tc>
        <w:tc>
          <w:tcPr>
            <w:tcW w:w="900" w:type="dxa"/>
            <w:vAlign w:val="center"/>
          </w:tcPr>
          <w:p w:rsidR="0077603F" w:rsidRPr="008B3E00" w:rsidRDefault="0077603F" w:rsidP="00AB6722">
            <w:pPr>
              <w:spacing w:after="0"/>
              <w:jc w:val="center"/>
            </w:pPr>
            <w:r w:rsidRPr="008B3E00">
              <w:t>5</w:t>
            </w:r>
          </w:p>
        </w:tc>
        <w:tc>
          <w:tcPr>
            <w:tcW w:w="720" w:type="dxa"/>
            <w:vAlign w:val="center"/>
          </w:tcPr>
          <w:p w:rsidR="0077603F" w:rsidRPr="008B3E00" w:rsidRDefault="0077603F" w:rsidP="00AB6722">
            <w:pPr>
              <w:spacing w:after="0"/>
              <w:jc w:val="center"/>
            </w:pPr>
            <w:r w:rsidRPr="008B3E00">
              <w:t>10</w:t>
            </w:r>
          </w:p>
        </w:tc>
        <w:tc>
          <w:tcPr>
            <w:tcW w:w="931" w:type="dxa"/>
            <w:shd w:val="clear" w:color="auto" w:fill="auto"/>
            <w:vAlign w:val="center"/>
          </w:tcPr>
          <w:p w:rsidR="0077603F" w:rsidRPr="008B3E00" w:rsidRDefault="0077603F" w:rsidP="00AB6722">
            <w:pPr>
              <w:spacing w:after="0"/>
              <w:jc w:val="center"/>
            </w:pPr>
            <w:r w:rsidRPr="008B3E00">
              <w:t>MT4,5</w:t>
            </w:r>
          </w:p>
        </w:tc>
        <w:tc>
          <w:tcPr>
            <w:tcW w:w="1165" w:type="dxa"/>
            <w:shd w:val="clear" w:color="auto" w:fill="auto"/>
            <w:vAlign w:val="center"/>
          </w:tcPr>
          <w:p w:rsidR="0077603F" w:rsidRPr="008B3E00" w:rsidRDefault="0077603F" w:rsidP="00AB6722">
            <w:pPr>
              <w:spacing w:after="0"/>
              <w:jc w:val="center"/>
            </w:pPr>
            <w:r w:rsidRPr="008B3E00">
              <w:t>A2</w:t>
            </w:r>
          </w:p>
        </w:tc>
      </w:tr>
      <w:tr w:rsidR="0077603F" w:rsidRPr="008B3E00" w:rsidTr="00AB6722">
        <w:trPr>
          <w:trHeight w:val="432"/>
          <w:jc w:val="center"/>
        </w:trPr>
        <w:tc>
          <w:tcPr>
            <w:tcW w:w="5232" w:type="dxa"/>
            <w:shd w:val="clear" w:color="auto" w:fill="auto"/>
            <w:vAlign w:val="bottom"/>
          </w:tcPr>
          <w:p w:rsidR="0077603F" w:rsidRPr="008B3E00" w:rsidRDefault="0077603F" w:rsidP="00AB6722">
            <w:pPr>
              <w:spacing w:after="0"/>
              <w:jc w:val="both"/>
            </w:pPr>
            <w:r w:rsidRPr="008B3E00">
              <w:t>3. Kỹ năng giao tiếp với người bệnh và thân nhân người bệnh</w:t>
            </w:r>
          </w:p>
        </w:tc>
        <w:tc>
          <w:tcPr>
            <w:tcW w:w="900" w:type="dxa"/>
            <w:vAlign w:val="center"/>
          </w:tcPr>
          <w:p w:rsidR="0077603F" w:rsidRPr="008B3E00" w:rsidRDefault="0077603F" w:rsidP="00AB6722">
            <w:pPr>
              <w:spacing w:after="0"/>
              <w:jc w:val="center"/>
            </w:pPr>
            <w:r w:rsidRPr="008B3E00">
              <w:t>5</w:t>
            </w:r>
          </w:p>
        </w:tc>
        <w:tc>
          <w:tcPr>
            <w:tcW w:w="720" w:type="dxa"/>
            <w:vAlign w:val="center"/>
          </w:tcPr>
          <w:p w:rsidR="0077603F" w:rsidRPr="008B3E00" w:rsidRDefault="0077603F" w:rsidP="00AB6722">
            <w:pPr>
              <w:spacing w:after="0"/>
              <w:jc w:val="center"/>
            </w:pPr>
            <w:r w:rsidRPr="008B3E00">
              <w:t>10</w:t>
            </w:r>
          </w:p>
        </w:tc>
        <w:tc>
          <w:tcPr>
            <w:tcW w:w="931" w:type="dxa"/>
            <w:shd w:val="clear" w:color="auto" w:fill="auto"/>
            <w:vAlign w:val="center"/>
          </w:tcPr>
          <w:p w:rsidR="0077603F" w:rsidRPr="008B3E00" w:rsidRDefault="0077603F" w:rsidP="00AB6722">
            <w:pPr>
              <w:spacing w:after="0"/>
              <w:jc w:val="center"/>
            </w:pPr>
            <w:r w:rsidRPr="008B3E00">
              <w:t>MT4,5</w:t>
            </w:r>
          </w:p>
        </w:tc>
        <w:tc>
          <w:tcPr>
            <w:tcW w:w="1165" w:type="dxa"/>
            <w:shd w:val="clear" w:color="auto" w:fill="auto"/>
            <w:vAlign w:val="center"/>
          </w:tcPr>
          <w:p w:rsidR="0077603F" w:rsidRPr="008B3E00" w:rsidRDefault="0077603F" w:rsidP="00AB6722">
            <w:pPr>
              <w:spacing w:after="0"/>
              <w:jc w:val="center"/>
            </w:pPr>
            <w:r w:rsidRPr="008B3E00">
              <w:t>A2</w:t>
            </w:r>
          </w:p>
        </w:tc>
      </w:tr>
      <w:tr w:rsidR="0077603F" w:rsidRPr="008B3E00" w:rsidTr="00AB6722">
        <w:trPr>
          <w:trHeight w:val="432"/>
          <w:jc w:val="center"/>
        </w:trPr>
        <w:tc>
          <w:tcPr>
            <w:tcW w:w="5232" w:type="dxa"/>
            <w:shd w:val="clear" w:color="auto" w:fill="auto"/>
            <w:vAlign w:val="bottom"/>
          </w:tcPr>
          <w:p w:rsidR="0077603F" w:rsidRPr="008B3E00" w:rsidRDefault="0077603F" w:rsidP="00AB6722">
            <w:pPr>
              <w:spacing w:after="0"/>
              <w:jc w:val="both"/>
            </w:pPr>
            <w:r w:rsidRPr="008B3E00">
              <w:t>4. Kỹ năng quản lý cảm xúc</w:t>
            </w:r>
          </w:p>
        </w:tc>
        <w:tc>
          <w:tcPr>
            <w:tcW w:w="900" w:type="dxa"/>
            <w:vAlign w:val="center"/>
          </w:tcPr>
          <w:p w:rsidR="0077603F" w:rsidRPr="008B3E00" w:rsidRDefault="0077603F" w:rsidP="00AB6722">
            <w:pPr>
              <w:spacing w:after="0"/>
              <w:jc w:val="center"/>
            </w:pPr>
            <w:r w:rsidRPr="008B3E00">
              <w:t>5</w:t>
            </w:r>
          </w:p>
        </w:tc>
        <w:tc>
          <w:tcPr>
            <w:tcW w:w="720" w:type="dxa"/>
            <w:vAlign w:val="center"/>
          </w:tcPr>
          <w:p w:rsidR="0077603F" w:rsidRPr="008B3E00" w:rsidRDefault="0077603F" w:rsidP="00AB6722">
            <w:pPr>
              <w:spacing w:after="0"/>
              <w:jc w:val="center"/>
            </w:pPr>
            <w:r w:rsidRPr="008B3E00">
              <w:t>10</w:t>
            </w:r>
          </w:p>
        </w:tc>
        <w:tc>
          <w:tcPr>
            <w:tcW w:w="931" w:type="dxa"/>
            <w:shd w:val="clear" w:color="auto" w:fill="auto"/>
            <w:vAlign w:val="center"/>
          </w:tcPr>
          <w:p w:rsidR="0077603F" w:rsidRPr="008B3E00" w:rsidRDefault="0077603F" w:rsidP="00AB6722">
            <w:pPr>
              <w:spacing w:after="0"/>
              <w:jc w:val="center"/>
            </w:pPr>
            <w:r w:rsidRPr="008B3E00">
              <w:t>MT4,5</w:t>
            </w:r>
          </w:p>
        </w:tc>
        <w:tc>
          <w:tcPr>
            <w:tcW w:w="1165" w:type="dxa"/>
            <w:shd w:val="clear" w:color="auto" w:fill="auto"/>
            <w:vAlign w:val="center"/>
          </w:tcPr>
          <w:p w:rsidR="0077603F" w:rsidRPr="008B3E00" w:rsidRDefault="0077603F" w:rsidP="00AB6722">
            <w:pPr>
              <w:spacing w:after="0"/>
              <w:jc w:val="center"/>
            </w:pPr>
            <w:r w:rsidRPr="008B3E00">
              <w:t>A2</w:t>
            </w:r>
          </w:p>
        </w:tc>
      </w:tr>
      <w:tr w:rsidR="0077603F" w:rsidRPr="008B3E00" w:rsidTr="00AB6722">
        <w:trPr>
          <w:trHeight w:val="432"/>
          <w:jc w:val="center"/>
        </w:trPr>
        <w:tc>
          <w:tcPr>
            <w:tcW w:w="5232" w:type="dxa"/>
            <w:shd w:val="clear" w:color="auto" w:fill="auto"/>
            <w:vAlign w:val="center"/>
          </w:tcPr>
          <w:p w:rsidR="0077603F" w:rsidRPr="008B3E00" w:rsidRDefault="0077603F" w:rsidP="00AB6722">
            <w:pPr>
              <w:tabs>
                <w:tab w:val="left" w:pos="240"/>
              </w:tabs>
              <w:spacing w:after="0"/>
              <w:rPr>
                <w:lang w:val="sv-SE"/>
              </w:rPr>
            </w:pPr>
            <w:r w:rsidRPr="008B3E00">
              <w:rPr>
                <w:lang w:val="sv-SE"/>
              </w:rPr>
              <w:lastRenderedPageBreak/>
              <w:t>5. Kỹ năng làm việc nhóm</w:t>
            </w:r>
          </w:p>
        </w:tc>
        <w:tc>
          <w:tcPr>
            <w:tcW w:w="900" w:type="dxa"/>
            <w:vAlign w:val="center"/>
          </w:tcPr>
          <w:p w:rsidR="0077603F" w:rsidRPr="008B3E00" w:rsidRDefault="0077603F" w:rsidP="00AB6722">
            <w:pPr>
              <w:spacing w:after="0"/>
              <w:jc w:val="center"/>
            </w:pPr>
            <w:r w:rsidRPr="008B3E00">
              <w:t>5</w:t>
            </w:r>
          </w:p>
        </w:tc>
        <w:tc>
          <w:tcPr>
            <w:tcW w:w="720" w:type="dxa"/>
            <w:vAlign w:val="center"/>
          </w:tcPr>
          <w:p w:rsidR="0077603F" w:rsidRPr="008B3E00" w:rsidRDefault="0077603F" w:rsidP="00AB6722">
            <w:pPr>
              <w:spacing w:after="0"/>
              <w:jc w:val="center"/>
            </w:pPr>
            <w:r w:rsidRPr="008B3E00">
              <w:t>10</w:t>
            </w:r>
          </w:p>
        </w:tc>
        <w:tc>
          <w:tcPr>
            <w:tcW w:w="931" w:type="dxa"/>
            <w:shd w:val="clear" w:color="auto" w:fill="auto"/>
            <w:vAlign w:val="center"/>
          </w:tcPr>
          <w:p w:rsidR="0077603F" w:rsidRPr="008B3E00" w:rsidRDefault="0077603F" w:rsidP="00AB6722">
            <w:pPr>
              <w:spacing w:after="0"/>
              <w:jc w:val="center"/>
            </w:pPr>
            <w:r w:rsidRPr="008B3E00">
              <w:t>MT4,5</w:t>
            </w:r>
          </w:p>
        </w:tc>
        <w:tc>
          <w:tcPr>
            <w:tcW w:w="1165" w:type="dxa"/>
            <w:shd w:val="clear" w:color="auto" w:fill="auto"/>
            <w:vAlign w:val="center"/>
          </w:tcPr>
          <w:p w:rsidR="0077603F" w:rsidRPr="008B3E00" w:rsidRDefault="0077603F" w:rsidP="00AB6722">
            <w:pPr>
              <w:spacing w:after="0"/>
              <w:jc w:val="center"/>
            </w:pPr>
            <w:r w:rsidRPr="008B3E00">
              <w:t>A2</w:t>
            </w:r>
          </w:p>
        </w:tc>
      </w:tr>
      <w:tr w:rsidR="0077603F" w:rsidRPr="008B3E00" w:rsidTr="00AB6722">
        <w:trPr>
          <w:trHeight w:val="432"/>
          <w:jc w:val="center"/>
        </w:trPr>
        <w:tc>
          <w:tcPr>
            <w:tcW w:w="5232" w:type="dxa"/>
            <w:shd w:val="clear" w:color="auto" w:fill="auto"/>
            <w:vAlign w:val="center"/>
          </w:tcPr>
          <w:p w:rsidR="0077603F" w:rsidRPr="008B3E00" w:rsidRDefault="0077603F" w:rsidP="00AB6722">
            <w:pPr>
              <w:spacing w:after="0"/>
              <w:jc w:val="both"/>
            </w:pPr>
            <w:r w:rsidRPr="008B3E00">
              <w:t>6. Kỹ năng thuyết trình trước đám đông</w:t>
            </w:r>
          </w:p>
        </w:tc>
        <w:tc>
          <w:tcPr>
            <w:tcW w:w="900" w:type="dxa"/>
            <w:vAlign w:val="center"/>
          </w:tcPr>
          <w:p w:rsidR="0077603F" w:rsidRPr="008B3E00" w:rsidRDefault="0077603F" w:rsidP="00AB6722">
            <w:pPr>
              <w:spacing w:after="0"/>
              <w:jc w:val="center"/>
            </w:pPr>
            <w:r w:rsidRPr="008B3E00">
              <w:t>5</w:t>
            </w:r>
          </w:p>
        </w:tc>
        <w:tc>
          <w:tcPr>
            <w:tcW w:w="720" w:type="dxa"/>
            <w:vAlign w:val="center"/>
          </w:tcPr>
          <w:p w:rsidR="0077603F" w:rsidRPr="008B3E00" w:rsidRDefault="0077603F" w:rsidP="00AB6722">
            <w:pPr>
              <w:spacing w:after="0"/>
              <w:jc w:val="center"/>
            </w:pPr>
            <w:r w:rsidRPr="008B3E00">
              <w:t>10</w:t>
            </w:r>
          </w:p>
        </w:tc>
        <w:tc>
          <w:tcPr>
            <w:tcW w:w="931" w:type="dxa"/>
            <w:shd w:val="clear" w:color="auto" w:fill="auto"/>
            <w:vAlign w:val="center"/>
          </w:tcPr>
          <w:p w:rsidR="0077603F" w:rsidRPr="008B3E00" w:rsidRDefault="0077603F" w:rsidP="00AB6722">
            <w:pPr>
              <w:spacing w:after="0"/>
              <w:jc w:val="center"/>
            </w:pPr>
            <w:r w:rsidRPr="008B3E00">
              <w:t>MT4,5</w:t>
            </w:r>
          </w:p>
        </w:tc>
        <w:tc>
          <w:tcPr>
            <w:tcW w:w="1165" w:type="dxa"/>
            <w:shd w:val="clear" w:color="auto" w:fill="auto"/>
            <w:vAlign w:val="center"/>
          </w:tcPr>
          <w:p w:rsidR="0077603F" w:rsidRPr="008B3E00" w:rsidRDefault="0077603F" w:rsidP="00AB6722">
            <w:pPr>
              <w:spacing w:after="0"/>
              <w:jc w:val="center"/>
            </w:pPr>
            <w:r w:rsidRPr="008B3E00">
              <w:t>A2</w:t>
            </w:r>
          </w:p>
        </w:tc>
      </w:tr>
      <w:tr w:rsidR="0077603F" w:rsidRPr="008B3E00" w:rsidTr="00AB6722">
        <w:trPr>
          <w:jc w:val="center"/>
        </w:trPr>
        <w:tc>
          <w:tcPr>
            <w:tcW w:w="5232" w:type="dxa"/>
            <w:shd w:val="clear" w:color="auto" w:fill="auto"/>
            <w:vAlign w:val="center"/>
          </w:tcPr>
          <w:p w:rsidR="0077603F" w:rsidRPr="008B3E00" w:rsidRDefault="0077603F" w:rsidP="00AB6722">
            <w:pPr>
              <w:spacing w:after="0"/>
              <w:jc w:val="center"/>
              <w:rPr>
                <w:b/>
                <w:lang w:val="sv-SE"/>
              </w:rPr>
            </w:pPr>
            <w:r w:rsidRPr="008B3E00">
              <w:rPr>
                <w:b/>
                <w:lang w:val="sv-SE"/>
              </w:rPr>
              <w:t>Tổng cộng</w:t>
            </w:r>
          </w:p>
        </w:tc>
        <w:tc>
          <w:tcPr>
            <w:tcW w:w="900" w:type="dxa"/>
            <w:vAlign w:val="center"/>
          </w:tcPr>
          <w:p w:rsidR="0077603F" w:rsidRPr="008B3E00" w:rsidRDefault="0077603F" w:rsidP="00AB6722">
            <w:pPr>
              <w:spacing w:after="0"/>
              <w:jc w:val="center"/>
              <w:rPr>
                <w:b/>
              </w:rPr>
            </w:pPr>
            <w:r w:rsidRPr="008B3E00">
              <w:rPr>
                <w:b/>
              </w:rPr>
              <w:t>30</w:t>
            </w:r>
          </w:p>
        </w:tc>
        <w:tc>
          <w:tcPr>
            <w:tcW w:w="720" w:type="dxa"/>
          </w:tcPr>
          <w:p w:rsidR="0077603F" w:rsidRPr="008B3E00" w:rsidRDefault="0077603F" w:rsidP="00AB6722">
            <w:pPr>
              <w:spacing w:after="0"/>
              <w:jc w:val="center"/>
              <w:rPr>
                <w:b/>
              </w:rPr>
            </w:pPr>
            <w:r w:rsidRPr="008B3E00">
              <w:rPr>
                <w:b/>
              </w:rPr>
              <w:t>60</w:t>
            </w:r>
          </w:p>
        </w:tc>
        <w:tc>
          <w:tcPr>
            <w:tcW w:w="931" w:type="dxa"/>
            <w:shd w:val="clear" w:color="auto" w:fill="auto"/>
            <w:vAlign w:val="center"/>
          </w:tcPr>
          <w:p w:rsidR="0077603F" w:rsidRPr="008B3E00" w:rsidRDefault="0077603F" w:rsidP="00AB6722">
            <w:pPr>
              <w:spacing w:after="0"/>
              <w:jc w:val="center"/>
              <w:rPr>
                <w:b/>
              </w:rPr>
            </w:pPr>
          </w:p>
        </w:tc>
        <w:tc>
          <w:tcPr>
            <w:tcW w:w="1165" w:type="dxa"/>
            <w:shd w:val="clear" w:color="auto" w:fill="auto"/>
            <w:vAlign w:val="center"/>
          </w:tcPr>
          <w:p w:rsidR="0077603F" w:rsidRPr="008B3E00" w:rsidRDefault="0077603F" w:rsidP="00AB6722">
            <w:pPr>
              <w:spacing w:after="0"/>
              <w:jc w:val="center"/>
              <w:rPr>
                <w:b/>
              </w:rPr>
            </w:pPr>
          </w:p>
        </w:tc>
      </w:tr>
    </w:tbl>
    <w:bookmarkEnd w:id="19"/>
    <w:p w:rsidR="0077603F" w:rsidRPr="00296AAC" w:rsidRDefault="0077603F" w:rsidP="0077603F">
      <w:pPr>
        <w:pStyle w:val="ListParagraph"/>
        <w:numPr>
          <w:ilvl w:val="0"/>
          <w:numId w:val="5"/>
        </w:numPr>
        <w:tabs>
          <w:tab w:val="left" w:pos="426"/>
        </w:tabs>
        <w:spacing w:line="276" w:lineRule="auto"/>
        <w:rPr>
          <w:b/>
          <w:bCs/>
          <w:iCs/>
        </w:rPr>
      </w:pPr>
      <w:r w:rsidRPr="00296AAC">
        <w:rPr>
          <w:b/>
          <w:bCs/>
          <w:iCs/>
        </w:rPr>
        <w:t>Phương pháp, phương tiện giảng dạy</w:t>
      </w:r>
    </w:p>
    <w:p w:rsidR="0077603F" w:rsidRPr="00167F22" w:rsidRDefault="0077603F" w:rsidP="0077603F">
      <w:pPr>
        <w:pStyle w:val="ListParagraph"/>
        <w:numPr>
          <w:ilvl w:val="0"/>
          <w:numId w:val="6"/>
        </w:numPr>
        <w:tabs>
          <w:tab w:val="left" w:pos="-840"/>
        </w:tabs>
        <w:spacing w:line="276" w:lineRule="auto"/>
        <w:ind w:left="851"/>
        <w:jc w:val="both"/>
      </w:pPr>
      <w:r w:rsidRPr="00167F22">
        <w:t>Thuyết trình, đóng vai, mô phỏng, dạy theo vấn đề, tình huống.</w:t>
      </w:r>
    </w:p>
    <w:p w:rsidR="0077603F" w:rsidRPr="00167F22" w:rsidRDefault="0077603F" w:rsidP="0077603F">
      <w:pPr>
        <w:pStyle w:val="ListParagraph"/>
        <w:numPr>
          <w:ilvl w:val="0"/>
          <w:numId w:val="6"/>
        </w:numPr>
        <w:tabs>
          <w:tab w:val="left" w:pos="-840"/>
        </w:tabs>
        <w:spacing w:line="276" w:lineRule="auto"/>
        <w:ind w:left="851"/>
        <w:jc w:val="both"/>
      </w:pPr>
      <w:r w:rsidRPr="00167F22">
        <w:t>Máy chiếu, máy vi tính, hình ảnh, phim</w:t>
      </w:r>
    </w:p>
    <w:p w:rsidR="0077603F" w:rsidRPr="00296AAC" w:rsidRDefault="0077603F" w:rsidP="0077603F">
      <w:pPr>
        <w:numPr>
          <w:ilvl w:val="0"/>
          <w:numId w:val="4"/>
        </w:numPr>
        <w:tabs>
          <w:tab w:val="left" w:pos="426"/>
        </w:tabs>
        <w:spacing w:before="120" w:after="0"/>
        <w:ind w:left="0" w:firstLine="142"/>
        <w:jc w:val="both"/>
        <w:rPr>
          <w:b/>
          <w:bCs/>
          <w:iCs/>
        </w:rPr>
      </w:pPr>
      <w:r w:rsidRPr="00296AAC">
        <w:rPr>
          <w:b/>
          <w:bCs/>
          <w:iCs/>
        </w:rPr>
        <w:t xml:space="preserve">Quy định của môn học </w:t>
      </w:r>
    </w:p>
    <w:p w:rsidR="0077603F" w:rsidRPr="00296AAC" w:rsidRDefault="0077603F" w:rsidP="0077603F">
      <w:pPr>
        <w:pStyle w:val="ListParagraph"/>
        <w:numPr>
          <w:ilvl w:val="0"/>
          <w:numId w:val="6"/>
        </w:numPr>
        <w:tabs>
          <w:tab w:val="left" w:pos="-840"/>
        </w:tabs>
        <w:spacing w:line="276" w:lineRule="auto"/>
        <w:ind w:left="851"/>
        <w:jc w:val="both"/>
      </w:pPr>
      <w:r w:rsidRPr="00296AAC">
        <w:t>Sinh viên đi học đầy đủ và đúng giờ.</w:t>
      </w:r>
    </w:p>
    <w:p w:rsidR="0077603F" w:rsidRPr="00AF3AB3" w:rsidRDefault="0077603F" w:rsidP="0077603F">
      <w:pPr>
        <w:pStyle w:val="ListParagraph"/>
        <w:numPr>
          <w:ilvl w:val="0"/>
          <w:numId w:val="6"/>
        </w:numPr>
        <w:tabs>
          <w:tab w:val="left" w:pos="-840"/>
        </w:tabs>
        <w:spacing w:line="276" w:lineRule="auto"/>
        <w:ind w:left="851"/>
        <w:jc w:val="both"/>
      </w:pPr>
      <w:r w:rsidRPr="00AF3AB3">
        <w:t xml:space="preserve">Sinh viên vắng mặt quá </w:t>
      </w:r>
      <w:r>
        <w:t>10</w:t>
      </w:r>
      <w:r w:rsidRPr="00AF3AB3">
        <w:t xml:space="preserve">% tổng số tiết học lý thuyết sẽ không được tham dự kiểm tra tổng kết cuối kỳ. </w:t>
      </w:r>
    </w:p>
    <w:p w:rsidR="0077603F" w:rsidRPr="00AF3AB3" w:rsidRDefault="0077603F" w:rsidP="0077603F">
      <w:pPr>
        <w:pStyle w:val="ListParagraph"/>
        <w:numPr>
          <w:ilvl w:val="0"/>
          <w:numId w:val="6"/>
        </w:numPr>
        <w:tabs>
          <w:tab w:val="left" w:pos="-840"/>
        </w:tabs>
        <w:spacing w:line="276" w:lineRule="auto"/>
        <w:ind w:left="851"/>
        <w:jc w:val="both"/>
      </w:pPr>
      <w:r w:rsidRPr="00AF3AB3">
        <w:t>Sinh viên phải hoàn thành đủ 100% tổng số bài tập thực hành được giao</w:t>
      </w:r>
      <w:r w:rsidRPr="00296AAC">
        <w:rPr>
          <w:lang w:val="en-AU"/>
        </w:rPr>
        <w:t xml:space="preserve"> và nộp đúng thời hạn. Không hoàn thành phần nào thì phần đó bị đánh giá là không điểm (0 đ)</w:t>
      </w:r>
    </w:p>
    <w:p w:rsidR="0077603F" w:rsidRPr="00AF3AB3" w:rsidRDefault="0077603F" w:rsidP="0077603F">
      <w:pPr>
        <w:pStyle w:val="ListParagraph"/>
        <w:numPr>
          <w:ilvl w:val="0"/>
          <w:numId w:val="6"/>
        </w:numPr>
        <w:tabs>
          <w:tab w:val="left" w:pos="-840"/>
        </w:tabs>
        <w:spacing w:line="276" w:lineRule="auto"/>
        <w:ind w:left="851"/>
        <w:jc w:val="both"/>
      </w:pPr>
      <w:r w:rsidRPr="00AF3AB3">
        <w:t xml:space="preserve">Sinh viên vắng mặt trong kỳ thi kết thúc </w:t>
      </w:r>
      <w:r>
        <w:t>môn học</w:t>
      </w:r>
      <w:r w:rsidRPr="00AF3AB3">
        <w:t>, nếu không có lý do chính đáng coi như đã dự thi lần một và phải nhận điểm 0 ở kỳ thi chính. Những sinh viên này khi được trưởng khoa cho phép được dự thi một lần ở kỳ thi phụ ngay sau đó (nếu có).</w:t>
      </w:r>
    </w:p>
    <w:p w:rsidR="0077603F" w:rsidRPr="00296AAC" w:rsidRDefault="0077603F" w:rsidP="0077603F">
      <w:pPr>
        <w:pStyle w:val="ListParagraph"/>
        <w:numPr>
          <w:ilvl w:val="0"/>
          <w:numId w:val="6"/>
        </w:numPr>
        <w:tabs>
          <w:tab w:val="left" w:pos="-840"/>
        </w:tabs>
        <w:spacing w:line="276" w:lineRule="auto"/>
        <w:ind w:left="851"/>
        <w:jc w:val="both"/>
        <w:rPr>
          <w:b/>
          <w:lang w:val="en-AU"/>
        </w:rPr>
      </w:pPr>
      <w:r w:rsidRPr="00AF3AB3">
        <w:t xml:space="preserve">Sinh viên vắng mặt có lý do chính đáng ở kỳ thi chính, nếu được trưởng khoa cho phép, được dự thi ở kỳ thi phụ ngay sau đó (nếu có), điểm thi kết thúc </w:t>
      </w:r>
      <w:r>
        <w:t>môn học</w:t>
      </w:r>
      <w:r w:rsidRPr="00AF3AB3">
        <w:t xml:space="preserve"> được coi là điểm thi lần đầu. Trường hợp không có kỳ thi phụ hoặc thi không đạt trong kỳ thi phụ, những sinh viên này sẽ phải dự thi tại các kỳ thi kết thúc </w:t>
      </w:r>
      <w:r>
        <w:t>môn học</w:t>
      </w:r>
      <w:r w:rsidRPr="00AF3AB3">
        <w:t xml:space="preserve"> ở các học kỳ sau hoặc học kỳ phụ</w:t>
      </w:r>
      <w:r w:rsidRPr="00296AAC">
        <w:rPr>
          <w:lang w:val="en-AU"/>
        </w:rPr>
        <w:t>.</w:t>
      </w:r>
    </w:p>
    <w:p w:rsidR="0077603F" w:rsidRPr="00296AAC" w:rsidRDefault="0077603F" w:rsidP="0077603F">
      <w:pPr>
        <w:numPr>
          <w:ilvl w:val="0"/>
          <w:numId w:val="4"/>
        </w:numPr>
        <w:tabs>
          <w:tab w:val="left" w:pos="426"/>
        </w:tabs>
        <w:spacing w:before="120" w:after="0"/>
        <w:ind w:left="0" w:firstLine="142"/>
        <w:jc w:val="both"/>
        <w:rPr>
          <w:b/>
          <w:bCs/>
          <w:iCs/>
        </w:rPr>
      </w:pPr>
      <w:r w:rsidRPr="00296AAC">
        <w:rPr>
          <w:b/>
          <w:bCs/>
          <w:iCs/>
        </w:rPr>
        <w:t>Phụ trách môn học</w:t>
      </w:r>
    </w:p>
    <w:p w:rsidR="0077603F" w:rsidRPr="00167F22" w:rsidRDefault="0077603F" w:rsidP="0077603F">
      <w:pPr>
        <w:pStyle w:val="ListParagraph"/>
        <w:numPr>
          <w:ilvl w:val="0"/>
          <w:numId w:val="6"/>
        </w:numPr>
        <w:tabs>
          <w:tab w:val="left" w:pos="-840"/>
        </w:tabs>
        <w:spacing w:line="276" w:lineRule="auto"/>
        <w:ind w:left="851"/>
        <w:jc w:val="both"/>
      </w:pPr>
      <w:r w:rsidRPr="00167F22">
        <w:t>Khoa/ Bộ môn: Hộ sinh, Khoa Điều Dưỡng kỹ thuật y học.</w:t>
      </w:r>
    </w:p>
    <w:p w:rsidR="0077603F" w:rsidRPr="00167F22" w:rsidRDefault="0077603F" w:rsidP="0077603F">
      <w:pPr>
        <w:pStyle w:val="ListParagraph"/>
        <w:numPr>
          <w:ilvl w:val="0"/>
          <w:numId w:val="6"/>
        </w:numPr>
        <w:tabs>
          <w:tab w:val="left" w:pos="-840"/>
        </w:tabs>
        <w:spacing w:line="276" w:lineRule="auto"/>
        <w:ind w:left="851"/>
        <w:jc w:val="both"/>
      </w:pPr>
      <w:r w:rsidRPr="00167F22">
        <w:t>Địa chỉ liên hệ: 201 Nguyễn Chí Thanh, Q5 hoặc BM Hộ sinh lầu 3 khu KTX BV Từ Dũ.</w:t>
      </w:r>
    </w:p>
    <w:p w:rsidR="0077603F" w:rsidRPr="00167F22" w:rsidRDefault="0077603F" w:rsidP="0077603F">
      <w:pPr>
        <w:pStyle w:val="ListParagraph"/>
        <w:numPr>
          <w:ilvl w:val="0"/>
          <w:numId w:val="6"/>
        </w:numPr>
        <w:tabs>
          <w:tab w:val="left" w:pos="-840"/>
        </w:tabs>
        <w:spacing w:line="276" w:lineRule="auto"/>
        <w:ind w:left="851"/>
        <w:jc w:val="both"/>
      </w:pPr>
      <w:r w:rsidRPr="00167F22">
        <w:t>Điện thoại liên hệ: 02835000475</w:t>
      </w:r>
    </w:p>
    <w:p w:rsidR="0077603F" w:rsidRPr="004D1D24" w:rsidRDefault="0077603F" w:rsidP="0077603F">
      <w:pPr>
        <w:pStyle w:val="Heading5"/>
        <w:spacing w:line="276" w:lineRule="auto"/>
        <w:rPr>
          <w:color w:val="FF0000"/>
          <w:sz w:val="26"/>
          <w:szCs w:val="26"/>
          <w:lang w:val="en-US"/>
        </w:rPr>
      </w:pPr>
    </w:p>
    <w:p w:rsidR="00504885" w:rsidRDefault="00504885"/>
    <w:p w:rsidR="004012E4" w:rsidRDefault="004012E4"/>
    <w:p w:rsidR="004012E4" w:rsidRDefault="004012E4"/>
    <w:p w:rsidR="004012E4" w:rsidRPr="00E81553" w:rsidRDefault="004012E4" w:rsidP="00E81553">
      <w:pPr>
        <w:jc w:val="center"/>
        <w:rPr>
          <w:b/>
        </w:rPr>
      </w:pPr>
      <w:r w:rsidRPr="00E81553">
        <w:rPr>
          <w:b/>
        </w:rPr>
        <w:lastRenderedPageBreak/>
        <w:t>LỊCH GIẢNG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3"/>
        <w:gridCol w:w="650"/>
        <w:gridCol w:w="719"/>
        <w:gridCol w:w="931"/>
        <w:gridCol w:w="966"/>
      </w:tblGrid>
      <w:tr w:rsidR="004012E4" w:rsidRPr="008B3E00" w:rsidTr="00AB6722">
        <w:trPr>
          <w:tblHeader/>
          <w:jc w:val="center"/>
        </w:trPr>
        <w:tc>
          <w:tcPr>
            <w:tcW w:w="5573" w:type="dxa"/>
            <w:vMerge w:val="restart"/>
            <w:shd w:val="clear" w:color="auto" w:fill="auto"/>
            <w:vAlign w:val="center"/>
          </w:tcPr>
          <w:p w:rsidR="004012E4" w:rsidRPr="008B3E00" w:rsidRDefault="004012E4" w:rsidP="00AB6722">
            <w:pPr>
              <w:spacing w:after="0"/>
              <w:jc w:val="center"/>
              <w:rPr>
                <w:b/>
              </w:rPr>
            </w:pPr>
            <w:r w:rsidRPr="008B3E00">
              <w:rPr>
                <w:b/>
              </w:rPr>
              <w:t>Nội dung</w:t>
            </w:r>
          </w:p>
        </w:tc>
        <w:tc>
          <w:tcPr>
            <w:tcW w:w="1369" w:type="dxa"/>
            <w:gridSpan w:val="2"/>
            <w:shd w:val="clear" w:color="auto" w:fill="auto"/>
          </w:tcPr>
          <w:p w:rsidR="004012E4" w:rsidRPr="008B3E00" w:rsidRDefault="004012E4" w:rsidP="00AB6722">
            <w:pPr>
              <w:spacing w:after="0"/>
              <w:jc w:val="center"/>
              <w:rPr>
                <w:b/>
              </w:rPr>
            </w:pPr>
            <w:r w:rsidRPr="008B3E00">
              <w:rPr>
                <w:b/>
              </w:rPr>
              <w:t>Số tiết</w:t>
            </w:r>
          </w:p>
        </w:tc>
        <w:tc>
          <w:tcPr>
            <w:tcW w:w="931" w:type="dxa"/>
            <w:vMerge w:val="restart"/>
            <w:shd w:val="clear" w:color="auto" w:fill="auto"/>
            <w:vAlign w:val="center"/>
          </w:tcPr>
          <w:p w:rsidR="004012E4" w:rsidRPr="008B3E00" w:rsidRDefault="00E81553" w:rsidP="00AB6722">
            <w:pPr>
              <w:spacing w:after="0"/>
              <w:jc w:val="center"/>
              <w:rPr>
                <w:b/>
              </w:rPr>
            </w:pPr>
            <w:r>
              <w:rPr>
                <w:b/>
              </w:rPr>
              <w:t>Ngày</w:t>
            </w:r>
          </w:p>
        </w:tc>
        <w:tc>
          <w:tcPr>
            <w:tcW w:w="966" w:type="dxa"/>
            <w:vMerge w:val="restart"/>
            <w:shd w:val="clear" w:color="auto" w:fill="auto"/>
            <w:vAlign w:val="center"/>
          </w:tcPr>
          <w:p w:rsidR="004012E4" w:rsidRPr="008B3E00" w:rsidRDefault="00E81553" w:rsidP="00AB6722">
            <w:pPr>
              <w:spacing w:after="0"/>
              <w:jc w:val="center"/>
              <w:rPr>
                <w:b/>
              </w:rPr>
            </w:pPr>
            <w:r>
              <w:rPr>
                <w:b/>
              </w:rPr>
              <w:t>GV</w:t>
            </w:r>
          </w:p>
        </w:tc>
      </w:tr>
      <w:tr w:rsidR="004012E4" w:rsidRPr="008B3E00" w:rsidTr="00AB6722">
        <w:trPr>
          <w:tblHeader/>
          <w:jc w:val="center"/>
        </w:trPr>
        <w:tc>
          <w:tcPr>
            <w:tcW w:w="5573" w:type="dxa"/>
            <w:vMerge/>
            <w:shd w:val="clear" w:color="auto" w:fill="auto"/>
          </w:tcPr>
          <w:p w:rsidR="004012E4" w:rsidRPr="008B3E00" w:rsidRDefault="004012E4" w:rsidP="00AB6722">
            <w:pPr>
              <w:spacing w:after="0"/>
              <w:jc w:val="center"/>
              <w:rPr>
                <w:b/>
              </w:rPr>
            </w:pPr>
          </w:p>
        </w:tc>
        <w:tc>
          <w:tcPr>
            <w:tcW w:w="650" w:type="dxa"/>
            <w:shd w:val="clear" w:color="auto" w:fill="auto"/>
          </w:tcPr>
          <w:p w:rsidR="004012E4" w:rsidRPr="008B3E00" w:rsidRDefault="004012E4" w:rsidP="00AB6722">
            <w:pPr>
              <w:spacing w:after="0"/>
              <w:jc w:val="center"/>
              <w:rPr>
                <w:b/>
              </w:rPr>
            </w:pPr>
            <w:r w:rsidRPr="008B3E00">
              <w:rPr>
                <w:b/>
              </w:rPr>
              <w:t>Lên lớp</w:t>
            </w:r>
          </w:p>
        </w:tc>
        <w:tc>
          <w:tcPr>
            <w:tcW w:w="719" w:type="dxa"/>
            <w:shd w:val="clear" w:color="auto" w:fill="auto"/>
          </w:tcPr>
          <w:p w:rsidR="004012E4" w:rsidRPr="008B3E00" w:rsidRDefault="004012E4" w:rsidP="00AB6722">
            <w:pPr>
              <w:spacing w:after="0"/>
              <w:jc w:val="center"/>
              <w:rPr>
                <w:b/>
              </w:rPr>
            </w:pPr>
            <w:r w:rsidRPr="008B3E00">
              <w:rPr>
                <w:b/>
              </w:rPr>
              <w:t>Tự học</w:t>
            </w:r>
          </w:p>
        </w:tc>
        <w:tc>
          <w:tcPr>
            <w:tcW w:w="931" w:type="dxa"/>
            <w:vMerge/>
            <w:shd w:val="clear" w:color="auto" w:fill="auto"/>
          </w:tcPr>
          <w:p w:rsidR="004012E4" w:rsidRPr="008B3E00" w:rsidRDefault="004012E4" w:rsidP="00AB6722">
            <w:pPr>
              <w:spacing w:after="0"/>
              <w:jc w:val="center"/>
              <w:rPr>
                <w:b/>
              </w:rPr>
            </w:pPr>
          </w:p>
        </w:tc>
        <w:tc>
          <w:tcPr>
            <w:tcW w:w="966" w:type="dxa"/>
            <w:vMerge/>
            <w:shd w:val="clear" w:color="auto" w:fill="auto"/>
          </w:tcPr>
          <w:p w:rsidR="004012E4" w:rsidRPr="008B3E00" w:rsidRDefault="004012E4" w:rsidP="00AB6722">
            <w:pPr>
              <w:spacing w:after="0"/>
              <w:jc w:val="center"/>
              <w:rPr>
                <w:b/>
              </w:rPr>
            </w:pPr>
          </w:p>
        </w:tc>
      </w:tr>
      <w:tr w:rsidR="004012E4" w:rsidRPr="008B3E00" w:rsidTr="00AB6722">
        <w:trPr>
          <w:jc w:val="center"/>
        </w:trPr>
        <w:tc>
          <w:tcPr>
            <w:tcW w:w="5573" w:type="dxa"/>
            <w:shd w:val="clear" w:color="auto" w:fill="auto"/>
            <w:vAlign w:val="center"/>
          </w:tcPr>
          <w:p w:rsidR="004012E4" w:rsidRPr="008B3E00" w:rsidRDefault="004012E4" w:rsidP="00AB6722">
            <w:pPr>
              <w:numPr>
                <w:ilvl w:val="0"/>
                <w:numId w:val="3"/>
              </w:numPr>
              <w:tabs>
                <w:tab w:val="left" w:pos="240"/>
              </w:tabs>
              <w:spacing w:after="0"/>
              <w:ind w:left="98" w:hanging="142"/>
              <w:jc w:val="both"/>
              <w:rPr>
                <w:b/>
              </w:rPr>
            </w:pPr>
            <w:r w:rsidRPr="008B3E00">
              <w:rPr>
                <w:b/>
              </w:rPr>
              <w:t>Khái quát chung về giao tiếp và giao tiếp trong thực hành nghề nghiệp.</w:t>
            </w:r>
          </w:p>
        </w:tc>
        <w:tc>
          <w:tcPr>
            <w:tcW w:w="650" w:type="dxa"/>
            <w:shd w:val="clear" w:color="auto" w:fill="auto"/>
            <w:vAlign w:val="center"/>
          </w:tcPr>
          <w:p w:rsidR="004012E4" w:rsidRPr="008B3E00" w:rsidRDefault="004012E4" w:rsidP="00AB6722">
            <w:pPr>
              <w:spacing w:after="0"/>
              <w:jc w:val="center"/>
            </w:pPr>
            <w:r w:rsidRPr="008B3E00">
              <w:t>3</w:t>
            </w:r>
          </w:p>
        </w:tc>
        <w:tc>
          <w:tcPr>
            <w:tcW w:w="719" w:type="dxa"/>
            <w:shd w:val="clear" w:color="auto" w:fill="auto"/>
            <w:vAlign w:val="center"/>
          </w:tcPr>
          <w:p w:rsidR="004012E4" w:rsidRPr="008B3E00" w:rsidRDefault="004012E4" w:rsidP="00AB6722">
            <w:pPr>
              <w:spacing w:after="0"/>
              <w:jc w:val="center"/>
            </w:pPr>
            <w:r w:rsidRPr="008B3E00">
              <w:t>6</w:t>
            </w:r>
          </w:p>
        </w:tc>
        <w:tc>
          <w:tcPr>
            <w:tcW w:w="931" w:type="dxa"/>
            <w:shd w:val="clear" w:color="auto" w:fill="auto"/>
            <w:vAlign w:val="center"/>
          </w:tcPr>
          <w:p w:rsidR="004012E4" w:rsidRPr="008B3E00" w:rsidRDefault="004012E4" w:rsidP="00AB6722">
            <w:pPr>
              <w:spacing w:after="0"/>
              <w:jc w:val="center"/>
            </w:pPr>
          </w:p>
        </w:tc>
        <w:tc>
          <w:tcPr>
            <w:tcW w:w="966" w:type="dxa"/>
            <w:shd w:val="clear" w:color="auto" w:fill="auto"/>
            <w:vAlign w:val="center"/>
          </w:tcPr>
          <w:p w:rsidR="004012E4" w:rsidRPr="008B3E00" w:rsidRDefault="00E81553" w:rsidP="00AB6722">
            <w:pPr>
              <w:spacing w:after="0"/>
              <w:jc w:val="center"/>
            </w:pPr>
            <w:r>
              <w:t>Mai</w:t>
            </w:r>
          </w:p>
        </w:tc>
      </w:tr>
      <w:tr w:rsidR="004012E4" w:rsidRPr="008B3E00" w:rsidTr="00AB6722">
        <w:trPr>
          <w:jc w:val="center"/>
        </w:trPr>
        <w:tc>
          <w:tcPr>
            <w:tcW w:w="5573" w:type="dxa"/>
            <w:shd w:val="clear" w:color="auto" w:fill="auto"/>
            <w:vAlign w:val="center"/>
          </w:tcPr>
          <w:p w:rsidR="004012E4" w:rsidRPr="008B3E00" w:rsidRDefault="004012E4" w:rsidP="00AB6722">
            <w:pPr>
              <w:spacing w:after="0"/>
              <w:jc w:val="both"/>
            </w:pPr>
            <w:r w:rsidRPr="008B3E00">
              <w:t>Đại cương về giao tiếp, kỹ năng giao tiếp</w:t>
            </w:r>
          </w:p>
        </w:tc>
        <w:tc>
          <w:tcPr>
            <w:tcW w:w="650" w:type="dxa"/>
            <w:shd w:val="clear" w:color="auto" w:fill="auto"/>
            <w:vAlign w:val="center"/>
          </w:tcPr>
          <w:p w:rsidR="004012E4" w:rsidRPr="008B3E00" w:rsidRDefault="004012E4" w:rsidP="00AB6722">
            <w:pPr>
              <w:spacing w:after="0"/>
              <w:jc w:val="center"/>
            </w:pPr>
          </w:p>
        </w:tc>
        <w:tc>
          <w:tcPr>
            <w:tcW w:w="719" w:type="dxa"/>
            <w:shd w:val="clear" w:color="auto" w:fill="auto"/>
            <w:vAlign w:val="center"/>
          </w:tcPr>
          <w:p w:rsidR="004012E4" w:rsidRPr="008B3E00" w:rsidRDefault="004012E4" w:rsidP="00AB6722">
            <w:pPr>
              <w:spacing w:after="0"/>
              <w:jc w:val="center"/>
            </w:pPr>
          </w:p>
        </w:tc>
        <w:tc>
          <w:tcPr>
            <w:tcW w:w="931" w:type="dxa"/>
            <w:shd w:val="clear" w:color="auto" w:fill="auto"/>
            <w:vAlign w:val="center"/>
          </w:tcPr>
          <w:p w:rsidR="004012E4" w:rsidRPr="008B3E00" w:rsidRDefault="004012E4" w:rsidP="00AB6722">
            <w:pPr>
              <w:spacing w:after="0"/>
              <w:jc w:val="center"/>
            </w:pPr>
          </w:p>
        </w:tc>
        <w:tc>
          <w:tcPr>
            <w:tcW w:w="966" w:type="dxa"/>
            <w:shd w:val="clear" w:color="auto" w:fill="auto"/>
            <w:vAlign w:val="center"/>
          </w:tcPr>
          <w:p w:rsidR="004012E4" w:rsidRPr="008B3E00" w:rsidRDefault="004012E4" w:rsidP="00AB6722">
            <w:pPr>
              <w:spacing w:after="0"/>
              <w:jc w:val="center"/>
            </w:pPr>
          </w:p>
        </w:tc>
      </w:tr>
      <w:tr w:rsidR="004012E4" w:rsidRPr="008B3E00" w:rsidTr="00AB6722">
        <w:trPr>
          <w:jc w:val="center"/>
        </w:trPr>
        <w:tc>
          <w:tcPr>
            <w:tcW w:w="5573" w:type="dxa"/>
            <w:shd w:val="clear" w:color="auto" w:fill="auto"/>
            <w:vAlign w:val="center"/>
          </w:tcPr>
          <w:p w:rsidR="004012E4" w:rsidRPr="008B3E00" w:rsidRDefault="004012E4" w:rsidP="00AB6722">
            <w:pPr>
              <w:spacing w:after="0"/>
              <w:jc w:val="both"/>
            </w:pPr>
            <w:r w:rsidRPr="008B3E00">
              <w:t>Tầm quan trọng của kỹ năng giao tiếp trong thực hành nghề nghiệp</w:t>
            </w:r>
          </w:p>
        </w:tc>
        <w:tc>
          <w:tcPr>
            <w:tcW w:w="650" w:type="dxa"/>
            <w:shd w:val="clear" w:color="auto" w:fill="auto"/>
            <w:vAlign w:val="center"/>
          </w:tcPr>
          <w:p w:rsidR="004012E4" w:rsidRPr="008B3E00" w:rsidRDefault="004012E4" w:rsidP="00AB6722">
            <w:pPr>
              <w:spacing w:after="0"/>
              <w:jc w:val="center"/>
            </w:pPr>
          </w:p>
        </w:tc>
        <w:tc>
          <w:tcPr>
            <w:tcW w:w="719" w:type="dxa"/>
            <w:shd w:val="clear" w:color="auto" w:fill="auto"/>
            <w:vAlign w:val="center"/>
          </w:tcPr>
          <w:p w:rsidR="004012E4" w:rsidRPr="008B3E00" w:rsidRDefault="004012E4" w:rsidP="00AB6722">
            <w:pPr>
              <w:spacing w:after="0"/>
              <w:jc w:val="center"/>
            </w:pPr>
          </w:p>
        </w:tc>
        <w:tc>
          <w:tcPr>
            <w:tcW w:w="931" w:type="dxa"/>
            <w:shd w:val="clear" w:color="auto" w:fill="auto"/>
            <w:vAlign w:val="center"/>
          </w:tcPr>
          <w:p w:rsidR="004012E4" w:rsidRPr="008B3E00" w:rsidRDefault="004012E4" w:rsidP="00AB6722">
            <w:pPr>
              <w:spacing w:after="0"/>
              <w:jc w:val="center"/>
            </w:pPr>
          </w:p>
        </w:tc>
        <w:tc>
          <w:tcPr>
            <w:tcW w:w="966" w:type="dxa"/>
            <w:shd w:val="clear" w:color="auto" w:fill="auto"/>
            <w:vAlign w:val="center"/>
          </w:tcPr>
          <w:p w:rsidR="004012E4" w:rsidRPr="008B3E00" w:rsidRDefault="004012E4" w:rsidP="00AB6722">
            <w:pPr>
              <w:spacing w:after="0"/>
              <w:jc w:val="center"/>
            </w:pPr>
          </w:p>
        </w:tc>
      </w:tr>
      <w:tr w:rsidR="004012E4" w:rsidRPr="008B3E00" w:rsidTr="00AB6722">
        <w:trPr>
          <w:jc w:val="center"/>
        </w:trPr>
        <w:tc>
          <w:tcPr>
            <w:tcW w:w="5573" w:type="dxa"/>
            <w:shd w:val="clear" w:color="auto" w:fill="auto"/>
            <w:vAlign w:val="center"/>
          </w:tcPr>
          <w:p w:rsidR="004012E4" w:rsidRPr="008B3E00" w:rsidRDefault="004012E4" w:rsidP="00AB6722">
            <w:pPr>
              <w:spacing w:after="0"/>
              <w:jc w:val="both"/>
              <w:rPr>
                <w:b/>
              </w:rPr>
            </w:pPr>
            <w:r w:rsidRPr="008B3E00">
              <w:rPr>
                <w:b/>
              </w:rPr>
              <w:t>2. Quy tắc giao tiếp và ứng xử của bộ y tế</w:t>
            </w:r>
          </w:p>
        </w:tc>
        <w:tc>
          <w:tcPr>
            <w:tcW w:w="650" w:type="dxa"/>
            <w:shd w:val="clear" w:color="auto" w:fill="auto"/>
            <w:vAlign w:val="center"/>
          </w:tcPr>
          <w:p w:rsidR="004012E4" w:rsidRPr="008B3E00" w:rsidRDefault="004012E4" w:rsidP="00AB6722">
            <w:pPr>
              <w:spacing w:after="0"/>
              <w:jc w:val="center"/>
            </w:pPr>
            <w:r w:rsidRPr="008B3E00">
              <w:t>2</w:t>
            </w:r>
          </w:p>
        </w:tc>
        <w:tc>
          <w:tcPr>
            <w:tcW w:w="719" w:type="dxa"/>
            <w:shd w:val="clear" w:color="auto" w:fill="auto"/>
            <w:vAlign w:val="center"/>
          </w:tcPr>
          <w:p w:rsidR="004012E4" w:rsidRPr="008B3E00" w:rsidRDefault="004012E4" w:rsidP="00AB6722">
            <w:pPr>
              <w:spacing w:after="0"/>
              <w:jc w:val="center"/>
            </w:pPr>
            <w:r w:rsidRPr="008B3E00">
              <w:t>4</w:t>
            </w:r>
          </w:p>
        </w:tc>
        <w:tc>
          <w:tcPr>
            <w:tcW w:w="931" w:type="dxa"/>
            <w:shd w:val="clear" w:color="auto" w:fill="auto"/>
            <w:vAlign w:val="center"/>
          </w:tcPr>
          <w:p w:rsidR="004012E4" w:rsidRPr="008B3E00" w:rsidRDefault="004012E4" w:rsidP="00AB6722">
            <w:pPr>
              <w:spacing w:after="0"/>
              <w:jc w:val="center"/>
            </w:pPr>
          </w:p>
        </w:tc>
        <w:tc>
          <w:tcPr>
            <w:tcW w:w="966" w:type="dxa"/>
            <w:shd w:val="clear" w:color="auto" w:fill="auto"/>
            <w:vAlign w:val="center"/>
          </w:tcPr>
          <w:p w:rsidR="004012E4" w:rsidRPr="008B3E00" w:rsidRDefault="00E81553" w:rsidP="00AB6722">
            <w:pPr>
              <w:spacing w:after="0"/>
              <w:jc w:val="center"/>
            </w:pPr>
            <w:r>
              <w:t>Mai</w:t>
            </w:r>
          </w:p>
        </w:tc>
      </w:tr>
      <w:tr w:rsidR="004012E4" w:rsidRPr="008B3E00" w:rsidTr="00AB6722">
        <w:trPr>
          <w:jc w:val="center"/>
        </w:trPr>
        <w:tc>
          <w:tcPr>
            <w:tcW w:w="5573" w:type="dxa"/>
            <w:shd w:val="clear" w:color="auto" w:fill="auto"/>
            <w:vAlign w:val="center"/>
          </w:tcPr>
          <w:p w:rsidR="004012E4" w:rsidRPr="008B3E00" w:rsidRDefault="004012E4" w:rsidP="00AB6722">
            <w:pPr>
              <w:spacing w:after="0"/>
              <w:jc w:val="both"/>
            </w:pPr>
            <w:r w:rsidRPr="007425FF">
              <w:rPr>
                <w:rFonts w:eastAsia="Times New Roman"/>
              </w:rPr>
              <w:t>Qui định về chế độ giao tiếp trong các cơ sở khám chữa bệnh</w:t>
            </w:r>
          </w:p>
        </w:tc>
        <w:tc>
          <w:tcPr>
            <w:tcW w:w="650" w:type="dxa"/>
            <w:shd w:val="clear" w:color="auto" w:fill="auto"/>
            <w:vAlign w:val="center"/>
          </w:tcPr>
          <w:p w:rsidR="004012E4" w:rsidRPr="008B3E00" w:rsidRDefault="004012E4" w:rsidP="00AB6722">
            <w:pPr>
              <w:spacing w:after="0"/>
              <w:jc w:val="center"/>
            </w:pPr>
          </w:p>
        </w:tc>
        <w:tc>
          <w:tcPr>
            <w:tcW w:w="719" w:type="dxa"/>
            <w:shd w:val="clear" w:color="auto" w:fill="auto"/>
            <w:vAlign w:val="center"/>
          </w:tcPr>
          <w:p w:rsidR="004012E4" w:rsidRPr="008B3E00" w:rsidRDefault="004012E4" w:rsidP="00AB6722">
            <w:pPr>
              <w:spacing w:after="0"/>
              <w:jc w:val="center"/>
            </w:pPr>
          </w:p>
        </w:tc>
        <w:tc>
          <w:tcPr>
            <w:tcW w:w="931" w:type="dxa"/>
            <w:shd w:val="clear" w:color="auto" w:fill="auto"/>
            <w:vAlign w:val="center"/>
          </w:tcPr>
          <w:p w:rsidR="004012E4" w:rsidRPr="008B3E00" w:rsidRDefault="004012E4" w:rsidP="00AB6722">
            <w:pPr>
              <w:spacing w:after="0"/>
              <w:jc w:val="center"/>
            </w:pPr>
          </w:p>
        </w:tc>
        <w:tc>
          <w:tcPr>
            <w:tcW w:w="966" w:type="dxa"/>
            <w:shd w:val="clear" w:color="auto" w:fill="auto"/>
            <w:vAlign w:val="center"/>
          </w:tcPr>
          <w:p w:rsidR="004012E4" w:rsidRPr="008B3E00" w:rsidRDefault="004012E4" w:rsidP="00AB6722">
            <w:pPr>
              <w:spacing w:after="0"/>
              <w:jc w:val="center"/>
            </w:pPr>
          </w:p>
        </w:tc>
      </w:tr>
      <w:tr w:rsidR="004012E4" w:rsidRPr="008B3E00" w:rsidTr="00AB6722">
        <w:trPr>
          <w:jc w:val="center"/>
        </w:trPr>
        <w:tc>
          <w:tcPr>
            <w:tcW w:w="5573" w:type="dxa"/>
            <w:shd w:val="clear" w:color="auto" w:fill="auto"/>
            <w:vAlign w:val="center"/>
          </w:tcPr>
          <w:p w:rsidR="004012E4" w:rsidRPr="008B3E00" w:rsidRDefault="004012E4" w:rsidP="00AB6722">
            <w:pPr>
              <w:spacing w:after="0"/>
              <w:jc w:val="both"/>
            </w:pPr>
            <w:r w:rsidRPr="007425FF">
              <w:rPr>
                <w:rFonts w:eastAsia="Times New Roman"/>
              </w:rPr>
              <w:t>Qui tắc ứng xử của cán bộ, viên chức trong các đơn vị sự nghiệp y tế</w:t>
            </w:r>
          </w:p>
        </w:tc>
        <w:tc>
          <w:tcPr>
            <w:tcW w:w="650" w:type="dxa"/>
            <w:shd w:val="clear" w:color="auto" w:fill="auto"/>
            <w:vAlign w:val="center"/>
          </w:tcPr>
          <w:p w:rsidR="004012E4" w:rsidRPr="008B3E00" w:rsidRDefault="004012E4" w:rsidP="00AB6722">
            <w:pPr>
              <w:spacing w:after="0"/>
              <w:jc w:val="center"/>
            </w:pPr>
          </w:p>
        </w:tc>
        <w:tc>
          <w:tcPr>
            <w:tcW w:w="719" w:type="dxa"/>
            <w:shd w:val="clear" w:color="auto" w:fill="auto"/>
            <w:vAlign w:val="center"/>
          </w:tcPr>
          <w:p w:rsidR="004012E4" w:rsidRPr="008B3E00" w:rsidRDefault="004012E4" w:rsidP="00AB6722">
            <w:pPr>
              <w:spacing w:after="0"/>
              <w:jc w:val="center"/>
            </w:pPr>
          </w:p>
        </w:tc>
        <w:tc>
          <w:tcPr>
            <w:tcW w:w="931" w:type="dxa"/>
            <w:shd w:val="clear" w:color="auto" w:fill="auto"/>
            <w:vAlign w:val="center"/>
          </w:tcPr>
          <w:p w:rsidR="004012E4" w:rsidRPr="008B3E00" w:rsidRDefault="004012E4" w:rsidP="00AB6722">
            <w:pPr>
              <w:spacing w:after="0"/>
              <w:jc w:val="center"/>
            </w:pPr>
          </w:p>
        </w:tc>
        <w:tc>
          <w:tcPr>
            <w:tcW w:w="966" w:type="dxa"/>
            <w:shd w:val="clear" w:color="auto" w:fill="auto"/>
            <w:vAlign w:val="center"/>
          </w:tcPr>
          <w:p w:rsidR="004012E4" w:rsidRPr="008B3E00" w:rsidRDefault="004012E4" w:rsidP="00AB6722">
            <w:pPr>
              <w:spacing w:after="0"/>
              <w:jc w:val="center"/>
            </w:pPr>
          </w:p>
        </w:tc>
      </w:tr>
      <w:tr w:rsidR="004012E4" w:rsidRPr="008B3E00" w:rsidTr="00AB6722">
        <w:trPr>
          <w:jc w:val="center"/>
        </w:trPr>
        <w:tc>
          <w:tcPr>
            <w:tcW w:w="5573" w:type="dxa"/>
            <w:shd w:val="clear" w:color="auto" w:fill="auto"/>
            <w:vAlign w:val="center"/>
          </w:tcPr>
          <w:p w:rsidR="004012E4" w:rsidRPr="008B3E00" w:rsidRDefault="004012E4" w:rsidP="00AB6722">
            <w:pPr>
              <w:spacing w:after="0"/>
              <w:jc w:val="both"/>
            </w:pPr>
            <w:r w:rsidRPr="007425FF">
              <w:rPr>
                <w:rFonts w:eastAsia="Times New Roman"/>
              </w:rPr>
              <w:t>Văn bản pháp luật về qui tắc ứng xử</w:t>
            </w:r>
          </w:p>
        </w:tc>
        <w:tc>
          <w:tcPr>
            <w:tcW w:w="650" w:type="dxa"/>
            <w:shd w:val="clear" w:color="auto" w:fill="auto"/>
            <w:vAlign w:val="center"/>
          </w:tcPr>
          <w:p w:rsidR="004012E4" w:rsidRPr="008B3E00" w:rsidRDefault="004012E4" w:rsidP="00AB6722">
            <w:pPr>
              <w:spacing w:after="0"/>
              <w:jc w:val="center"/>
            </w:pPr>
          </w:p>
        </w:tc>
        <w:tc>
          <w:tcPr>
            <w:tcW w:w="719" w:type="dxa"/>
            <w:shd w:val="clear" w:color="auto" w:fill="auto"/>
            <w:vAlign w:val="center"/>
          </w:tcPr>
          <w:p w:rsidR="004012E4" w:rsidRPr="008B3E00" w:rsidRDefault="004012E4" w:rsidP="00AB6722">
            <w:pPr>
              <w:spacing w:after="0"/>
              <w:jc w:val="center"/>
            </w:pPr>
          </w:p>
        </w:tc>
        <w:tc>
          <w:tcPr>
            <w:tcW w:w="931" w:type="dxa"/>
            <w:shd w:val="clear" w:color="auto" w:fill="auto"/>
            <w:vAlign w:val="center"/>
          </w:tcPr>
          <w:p w:rsidR="004012E4" w:rsidRPr="008B3E00" w:rsidRDefault="004012E4" w:rsidP="00AB6722">
            <w:pPr>
              <w:spacing w:after="0"/>
              <w:jc w:val="center"/>
            </w:pPr>
          </w:p>
        </w:tc>
        <w:tc>
          <w:tcPr>
            <w:tcW w:w="966" w:type="dxa"/>
            <w:shd w:val="clear" w:color="auto" w:fill="auto"/>
            <w:vAlign w:val="center"/>
          </w:tcPr>
          <w:p w:rsidR="004012E4" w:rsidRPr="008B3E00" w:rsidRDefault="004012E4" w:rsidP="00AB6722">
            <w:pPr>
              <w:spacing w:after="0"/>
              <w:jc w:val="center"/>
            </w:pPr>
          </w:p>
        </w:tc>
      </w:tr>
      <w:tr w:rsidR="004012E4" w:rsidRPr="008B3E00" w:rsidTr="00AB6722">
        <w:trPr>
          <w:jc w:val="center"/>
        </w:trPr>
        <w:tc>
          <w:tcPr>
            <w:tcW w:w="5573" w:type="dxa"/>
            <w:shd w:val="clear" w:color="auto" w:fill="auto"/>
            <w:vAlign w:val="center"/>
          </w:tcPr>
          <w:p w:rsidR="004012E4" w:rsidRPr="008B3E00" w:rsidRDefault="004012E4" w:rsidP="00AB6722">
            <w:pPr>
              <w:tabs>
                <w:tab w:val="left" w:pos="240"/>
              </w:tabs>
              <w:spacing w:after="0"/>
              <w:jc w:val="both"/>
              <w:rPr>
                <w:b/>
              </w:rPr>
            </w:pPr>
            <w:r w:rsidRPr="008B3E00">
              <w:rPr>
                <w:b/>
              </w:rPr>
              <w:t>3. Một số kỹ năng giao tiếp cơ bản trong thực hành nghề nghiệp</w:t>
            </w:r>
          </w:p>
        </w:tc>
        <w:tc>
          <w:tcPr>
            <w:tcW w:w="650" w:type="dxa"/>
            <w:shd w:val="clear" w:color="auto" w:fill="auto"/>
            <w:vAlign w:val="center"/>
          </w:tcPr>
          <w:p w:rsidR="004012E4" w:rsidRPr="008B3E00" w:rsidRDefault="004012E4" w:rsidP="00AB6722">
            <w:pPr>
              <w:spacing w:after="0"/>
              <w:jc w:val="center"/>
            </w:pPr>
            <w:r w:rsidRPr="008B3E00">
              <w:t>10</w:t>
            </w:r>
          </w:p>
        </w:tc>
        <w:tc>
          <w:tcPr>
            <w:tcW w:w="719" w:type="dxa"/>
            <w:shd w:val="clear" w:color="auto" w:fill="auto"/>
            <w:vAlign w:val="center"/>
          </w:tcPr>
          <w:p w:rsidR="004012E4" w:rsidRPr="008B3E00" w:rsidRDefault="004012E4" w:rsidP="00AB6722">
            <w:pPr>
              <w:spacing w:after="0"/>
              <w:jc w:val="center"/>
            </w:pPr>
            <w:r w:rsidRPr="008B3E00">
              <w:t>20</w:t>
            </w:r>
          </w:p>
        </w:tc>
        <w:tc>
          <w:tcPr>
            <w:tcW w:w="931" w:type="dxa"/>
            <w:shd w:val="clear" w:color="auto" w:fill="auto"/>
            <w:vAlign w:val="center"/>
          </w:tcPr>
          <w:p w:rsidR="004012E4" w:rsidRPr="008B3E00" w:rsidRDefault="004012E4" w:rsidP="00AB6722">
            <w:pPr>
              <w:spacing w:after="0"/>
              <w:jc w:val="center"/>
            </w:pPr>
          </w:p>
        </w:tc>
        <w:tc>
          <w:tcPr>
            <w:tcW w:w="966" w:type="dxa"/>
            <w:shd w:val="clear" w:color="auto" w:fill="auto"/>
            <w:vAlign w:val="center"/>
          </w:tcPr>
          <w:p w:rsidR="004012E4" w:rsidRPr="008B3E00" w:rsidRDefault="004012E4" w:rsidP="00AB6722">
            <w:pPr>
              <w:spacing w:after="0"/>
              <w:jc w:val="center"/>
            </w:pPr>
          </w:p>
        </w:tc>
      </w:tr>
      <w:tr w:rsidR="004012E4" w:rsidRPr="008B3E00" w:rsidTr="00AB6722">
        <w:trPr>
          <w:jc w:val="center"/>
        </w:trPr>
        <w:tc>
          <w:tcPr>
            <w:tcW w:w="5573" w:type="dxa"/>
            <w:shd w:val="clear" w:color="auto" w:fill="auto"/>
            <w:vAlign w:val="center"/>
          </w:tcPr>
          <w:p w:rsidR="004012E4" w:rsidRPr="008B3E00" w:rsidRDefault="004012E4" w:rsidP="00AB6722">
            <w:pPr>
              <w:spacing w:after="0"/>
              <w:jc w:val="both"/>
            </w:pPr>
            <w:r w:rsidRPr="008B3E00">
              <w:t>Kỹ năng làm quen – kỹ năng lắng nghe</w:t>
            </w:r>
          </w:p>
        </w:tc>
        <w:tc>
          <w:tcPr>
            <w:tcW w:w="650" w:type="dxa"/>
            <w:shd w:val="clear" w:color="auto" w:fill="auto"/>
          </w:tcPr>
          <w:p w:rsidR="004012E4" w:rsidRPr="008B3E00" w:rsidRDefault="004012E4" w:rsidP="00AB6722">
            <w:pPr>
              <w:spacing w:after="0"/>
              <w:jc w:val="center"/>
            </w:pPr>
            <w:r w:rsidRPr="008B3E00">
              <w:t>2</w:t>
            </w:r>
          </w:p>
        </w:tc>
        <w:tc>
          <w:tcPr>
            <w:tcW w:w="719" w:type="dxa"/>
            <w:shd w:val="clear" w:color="auto" w:fill="auto"/>
          </w:tcPr>
          <w:p w:rsidR="004012E4" w:rsidRPr="008B3E00" w:rsidRDefault="004012E4" w:rsidP="00AB6722">
            <w:pPr>
              <w:spacing w:after="0"/>
              <w:jc w:val="center"/>
            </w:pPr>
          </w:p>
        </w:tc>
        <w:tc>
          <w:tcPr>
            <w:tcW w:w="931" w:type="dxa"/>
            <w:shd w:val="clear" w:color="auto" w:fill="auto"/>
            <w:vAlign w:val="center"/>
          </w:tcPr>
          <w:p w:rsidR="004012E4" w:rsidRPr="008B3E00" w:rsidRDefault="004012E4" w:rsidP="00AB6722">
            <w:pPr>
              <w:spacing w:after="0"/>
              <w:jc w:val="center"/>
            </w:pPr>
          </w:p>
        </w:tc>
        <w:tc>
          <w:tcPr>
            <w:tcW w:w="966" w:type="dxa"/>
            <w:shd w:val="clear" w:color="auto" w:fill="auto"/>
            <w:vAlign w:val="center"/>
          </w:tcPr>
          <w:p w:rsidR="004012E4" w:rsidRPr="008B3E00" w:rsidRDefault="00E81553" w:rsidP="00AB6722">
            <w:pPr>
              <w:spacing w:after="0"/>
              <w:jc w:val="center"/>
            </w:pPr>
            <w:r>
              <w:t>Nhẫn</w:t>
            </w:r>
          </w:p>
        </w:tc>
      </w:tr>
      <w:tr w:rsidR="004012E4" w:rsidRPr="008B3E00" w:rsidTr="00AB6722">
        <w:trPr>
          <w:jc w:val="center"/>
        </w:trPr>
        <w:tc>
          <w:tcPr>
            <w:tcW w:w="5573" w:type="dxa"/>
            <w:shd w:val="clear" w:color="auto" w:fill="auto"/>
            <w:vAlign w:val="center"/>
          </w:tcPr>
          <w:p w:rsidR="004012E4" w:rsidRPr="008B3E00" w:rsidRDefault="004012E4" w:rsidP="00AB6722">
            <w:pPr>
              <w:spacing w:after="0"/>
              <w:jc w:val="both"/>
            </w:pPr>
            <w:r w:rsidRPr="008B3E00">
              <w:t>Kỹ năng giao tiếp với đồng nghiệp, với cấp trên</w:t>
            </w:r>
          </w:p>
        </w:tc>
        <w:tc>
          <w:tcPr>
            <w:tcW w:w="650" w:type="dxa"/>
            <w:shd w:val="clear" w:color="auto" w:fill="auto"/>
          </w:tcPr>
          <w:p w:rsidR="004012E4" w:rsidRPr="008B3E00" w:rsidRDefault="004012E4" w:rsidP="00AB6722">
            <w:pPr>
              <w:spacing w:after="0"/>
              <w:jc w:val="center"/>
            </w:pPr>
            <w:r w:rsidRPr="008B3E00">
              <w:t>1</w:t>
            </w:r>
          </w:p>
        </w:tc>
        <w:tc>
          <w:tcPr>
            <w:tcW w:w="719" w:type="dxa"/>
            <w:shd w:val="clear" w:color="auto" w:fill="auto"/>
          </w:tcPr>
          <w:p w:rsidR="004012E4" w:rsidRPr="008B3E00" w:rsidRDefault="004012E4" w:rsidP="00AB6722">
            <w:pPr>
              <w:spacing w:after="0"/>
              <w:jc w:val="center"/>
            </w:pPr>
          </w:p>
        </w:tc>
        <w:tc>
          <w:tcPr>
            <w:tcW w:w="931" w:type="dxa"/>
            <w:shd w:val="clear" w:color="auto" w:fill="auto"/>
            <w:vAlign w:val="center"/>
          </w:tcPr>
          <w:p w:rsidR="004012E4" w:rsidRPr="008B3E00" w:rsidRDefault="004012E4" w:rsidP="00AB6722">
            <w:pPr>
              <w:spacing w:after="0"/>
              <w:jc w:val="center"/>
            </w:pPr>
          </w:p>
        </w:tc>
        <w:tc>
          <w:tcPr>
            <w:tcW w:w="966" w:type="dxa"/>
            <w:shd w:val="clear" w:color="auto" w:fill="auto"/>
            <w:vAlign w:val="center"/>
          </w:tcPr>
          <w:p w:rsidR="004012E4" w:rsidRPr="008B3E00" w:rsidRDefault="00E81553" w:rsidP="00AB6722">
            <w:pPr>
              <w:spacing w:after="0"/>
              <w:jc w:val="center"/>
            </w:pPr>
            <w:r>
              <w:t>Mai</w:t>
            </w:r>
          </w:p>
        </w:tc>
      </w:tr>
      <w:tr w:rsidR="00E81553" w:rsidRPr="008B3E00" w:rsidTr="00AB6722">
        <w:trPr>
          <w:jc w:val="center"/>
        </w:trPr>
        <w:tc>
          <w:tcPr>
            <w:tcW w:w="5573" w:type="dxa"/>
            <w:shd w:val="clear" w:color="auto" w:fill="auto"/>
            <w:vAlign w:val="bottom"/>
          </w:tcPr>
          <w:p w:rsidR="00E81553" w:rsidRPr="008B3E00" w:rsidRDefault="00E81553" w:rsidP="00AB6722">
            <w:pPr>
              <w:spacing w:after="0"/>
              <w:jc w:val="both"/>
            </w:pPr>
            <w:r w:rsidRPr="008B3E00">
              <w:t>Kỹ năng giao tiếp với người bệnh và thân nhân người bệnh</w:t>
            </w:r>
            <w:r>
              <w:t>, kỹ năng thông báo tin xấu</w:t>
            </w:r>
          </w:p>
        </w:tc>
        <w:tc>
          <w:tcPr>
            <w:tcW w:w="650" w:type="dxa"/>
            <w:shd w:val="clear" w:color="auto" w:fill="auto"/>
          </w:tcPr>
          <w:p w:rsidR="00E81553" w:rsidRPr="008B3E00" w:rsidRDefault="00E81553" w:rsidP="00AB6722">
            <w:pPr>
              <w:spacing w:after="0"/>
              <w:jc w:val="center"/>
            </w:pPr>
            <w:r w:rsidRPr="008B3E00">
              <w:t>2</w:t>
            </w:r>
          </w:p>
        </w:tc>
        <w:tc>
          <w:tcPr>
            <w:tcW w:w="719" w:type="dxa"/>
            <w:shd w:val="clear" w:color="auto" w:fill="auto"/>
          </w:tcPr>
          <w:p w:rsidR="00E81553" w:rsidRPr="008B3E00" w:rsidRDefault="00E81553" w:rsidP="00AB6722">
            <w:pPr>
              <w:spacing w:after="0"/>
              <w:jc w:val="center"/>
            </w:pPr>
          </w:p>
        </w:tc>
        <w:tc>
          <w:tcPr>
            <w:tcW w:w="931" w:type="dxa"/>
            <w:shd w:val="clear" w:color="auto" w:fill="auto"/>
            <w:vAlign w:val="center"/>
          </w:tcPr>
          <w:p w:rsidR="00E81553" w:rsidRPr="008B3E00" w:rsidRDefault="00E81553" w:rsidP="00AB6722">
            <w:pPr>
              <w:spacing w:after="0"/>
              <w:jc w:val="center"/>
            </w:pPr>
          </w:p>
        </w:tc>
        <w:tc>
          <w:tcPr>
            <w:tcW w:w="966" w:type="dxa"/>
            <w:shd w:val="clear" w:color="auto" w:fill="auto"/>
            <w:vAlign w:val="center"/>
          </w:tcPr>
          <w:p w:rsidR="00E81553" w:rsidRPr="008B3E00" w:rsidRDefault="00E81553" w:rsidP="00AB6722">
            <w:pPr>
              <w:spacing w:after="0"/>
              <w:jc w:val="center"/>
            </w:pPr>
            <w:r>
              <w:t>Mai</w:t>
            </w:r>
          </w:p>
        </w:tc>
      </w:tr>
      <w:tr w:rsidR="00E81553" w:rsidRPr="008B3E00" w:rsidTr="00AB6722">
        <w:trPr>
          <w:jc w:val="center"/>
        </w:trPr>
        <w:tc>
          <w:tcPr>
            <w:tcW w:w="5573" w:type="dxa"/>
            <w:shd w:val="clear" w:color="auto" w:fill="auto"/>
            <w:vAlign w:val="bottom"/>
          </w:tcPr>
          <w:p w:rsidR="00E81553" w:rsidRPr="008B3E00" w:rsidRDefault="00E81553" w:rsidP="00AB6722">
            <w:pPr>
              <w:spacing w:after="0"/>
              <w:jc w:val="both"/>
            </w:pPr>
            <w:r w:rsidRPr="008B3E00">
              <w:t>Kỹ năng quản lý cảm xúc</w:t>
            </w:r>
          </w:p>
        </w:tc>
        <w:tc>
          <w:tcPr>
            <w:tcW w:w="650" w:type="dxa"/>
            <w:shd w:val="clear" w:color="auto" w:fill="auto"/>
          </w:tcPr>
          <w:p w:rsidR="00E81553" w:rsidRPr="008B3E00" w:rsidRDefault="00E81553" w:rsidP="00AB6722">
            <w:pPr>
              <w:spacing w:after="0"/>
              <w:jc w:val="center"/>
            </w:pPr>
            <w:r w:rsidRPr="008B3E00">
              <w:t>2</w:t>
            </w:r>
          </w:p>
        </w:tc>
        <w:tc>
          <w:tcPr>
            <w:tcW w:w="719" w:type="dxa"/>
            <w:shd w:val="clear" w:color="auto" w:fill="auto"/>
          </w:tcPr>
          <w:p w:rsidR="00E81553" w:rsidRPr="008B3E00" w:rsidRDefault="00E81553" w:rsidP="00AB6722">
            <w:pPr>
              <w:spacing w:after="0"/>
              <w:jc w:val="center"/>
            </w:pPr>
          </w:p>
        </w:tc>
        <w:tc>
          <w:tcPr>
            <w:tcW w:w="931" w:type="dxa"/>
            <w:shd w:val="clear" w:color="auto" w:fill="auto"/>
            <w:vAlign w:val="center"/>
          </w:tcPr>
          <w:p w:rsidR="00E81553" w:rsidRPr="008B3E00" w:rsidRDefault="00E81553" w:rsidP="00AB6722">
            <w:pPr>
              <w:spacing w:after="0"/>
              <w:jc w:val="center"/>
            </w:pPr>
          </w:p>
        </w:tc>
        <w:tc>
          <w:tcPr>
            <w:tcW w:w="966" w:type="dxa"/>
            <w:shd w:val="clear" w:color="auto" w:fill="auto"/>
            <w:vAlign w:val="center"/>
          </w:tcPr>
          <w:p w:rsidR="00E81553" w:rsidRPr="008B3E00" w:rsidRDefault="00E81553" w:rsidP="00AB6722">
            <w:pPr>
              <w:spacing w:after="0"/>
              <w:jc w:val="center"/>
            </w:pPr>
            <w:r>
              <w:t>Nhẫn</w:t>
            </w:r>
          </w:p>
        </w:tc>
      </w:tr>
      <w:tr w:rsidR="00E81553" w:rsidRPr="008B3E00" w:rsidTr="00AB6722">
        <w:trPr>
          <w:jc w:val="center"/>
        </w:trPr>
        <w:tc>
          <w:tcPr>
            <w:tcW w:w="5573" w:type="dxa"/>
            <w:shd w:val="clear" w:color="auto" w:fill="auto"/>
            <w:vAlign w:val="center"/>
          </w:tcPr>
          <w:p w:rsidR="00E81553" w:rsidRPr="008B3E00" w:rsidRDefault="00E81553" w:rsidP="00AB6722">
            <w:pPr>
              <w:tabs>
                <w:tab w:val="left" w:pos="240"/>
              </w:tabs>
              <w:spacing w:after="0"/>
              <w:rPr>
                <w:lang w:val="sv-SE"/>
              </w:rPr>
            </w:pPr>
            <w:r w:rsidRPr="008B3E00">
              <w:rPr>
                <w:lang w:val="sv-SE"/>
              </w:rPr>
              <w:t>Kỹ năng làm việc nhóm</w:t>
            </w:r>
          </w:p>
        </w:tc>
        <w:tc>
          <w:tcPr>
            <w:tcW w:w="650" w:type="dxa"/>
            <w:shd w:val="clear" w:color="auto" w:fill="auto"/>
            <w:vAlign w:val="center"/>
          </w:tcPr>
          <w:p w:rsidR="00E81553" w:rsidRPr="008B3E00" w:rsidRDefault="00E81553" w:rsidP="00AB6722">
            <w:pPr>
              <w:spacing w:after="0"/>
              <w:jc w:val="center"/>
            </w:pPr>
            <w:r w:rsidRPr="008B3E00">
              <w:t>2</w:t>
            </w:r>
          </w:p>
        </w:tc>
        <w:tc>
          <w:tcPr>
            <w:tcW w:w="719" w:type="dxa"/>
            <w:shd w:val="clear" w:color="auto" w:fill="auto"/>
            <w:vAlign w:val="center"/>
          </w:tcPr>
          <w:p w:rsidR="00E81553" w:rsidRPr="008B3E00" w:rsidRDefault="00E81553" w:rsidP="00AB6722">
            <w:pPr>
              <w:spacing w:after="0"/>
              <w:jc w:val="center"/>
            </w:pPr>
          </w:p>
        </w:tc>
        <w:tc>
          <w:tcPr>
            <w:tcW w:w="931" w:type="dxa"/>
            <w:shd w:val="clear" w:color="auto" w:fill="auto"/>
            <w:vAlign w:val="center"/>
          </w:tcPr>
          <w:p w:rsidR="00E81553" w:rsidRPr="008B3E00" w:rsidRDefault="00E81553" w:rsidP="00AB6722">
            <w:pPr>
              <w:spacing w:after="0"/>
              <w:jc w:val="center"/>
            </w:pPr>
          </w:p>
        </w:tc>
        <w:tc>
          <w:tcPr>
            <w:tcW w:w="966" w:type="dxa"/>
            <w:shd w:val="clear" w:color="auto" w:fill="auto"/>
            <w:vAlign w:val="center"/>
          </w:tcPr>
          <w:p w:rsidR="00E81553" w:rsidRPr="008B3E00" w:rsidRDefault="00E81553" w:rsidP="00AB6722">
            <w:pPr>
              <w:spacing w:after="0"/>
              <w:jc w:val="center"/>
            </w:pPr>
            <w:r>
              <w:t>Nhẫn</w:t>
            </w:r>
          </w:p>
        </w:tc>
      </w:tr>
      <w:tr w:rsidR="00E81553" w:rsidRPr="008B3E00" w:rsidTr="00AB6722">
        <w:trPr>
          <w:jc w:val="center"/>
        </w:trPr>
        <w:tc>
          <w:tcPr>
            <w:tcW w:w="5573" w:type="dxa"/>
            <w:shd w:val="clear" w:color="auto" w:fill="auto"/>
            <w:vAlign w:val="center"/>
          </w:tcPr>
          <w:p w:rsidR="00E81553" w:rsidRPr="008B3E00" w:rsidRDefault="00E81553" w:rsidP="00AB6722">
            <w:pPr>
              <w:spacing w:after="0"/>
              <w:jc w:val="both"/>
            </w:pPr>
            <w:r w:rsidRPr="008B3E00">
              <w:t>Kỹ năng thuyết trình trước đám đông</w:t>
            </w:r>
          </w:p>
        </w:tc>
        <w:tc>
          <w:tcPr>
            <w:tcW w:w="650" w:type="dxa"/>
            <w:shd w:val="clear" w:color="auto" w:fill="auto"/>
          </w:tcPr>
          <w:p w:rsidR="00E81553" w:rsidRPr="008B3E00" w:rsidRDefault="00E81553" w:rsidP="00AB6722">
            <w:pPr>
              <w:spacing w:after="0"/>
              <w:jc w:val="center"/>
            </w:pPr>
            <w:r w:rsidRPr="008B3E00">
              <w:t>1</w:t>
            </w:r>
          </w:p>
        </w:tc>
        <w:tc>
          <w:tcPr>
            <w:tcW w:w="719" w:type="dxa"/>
            <w:shd w:val="clear" w:color="auto" w:fill="auto"/>
          </w:tcPr>
          <w:p w:rsidR="00E81553" w:rsidRPr="008B3E00" w:rsidRDefault="00E81553" w:rsidP="00AB6722">
            <w:pPr>
              <w:spacing w:after="0"/>
              <w:jc w:val="center"/>
            </w:pPr>
          </w:p>
        </w:tc>
        <w:tc>
          <w:tcPr>
            <w:tcW w:w="931" w:type="dxa"/>
            <w:shd w:val="clear" w:color="auto" w:fill="auto"/>
            <w:vAlign w:val="center"/>
          </w:tcPr>
          <w:p w:rsidR="00E81553" w:rsidRPr="008B3E00" w:rsidRDefault="00E81553" w:rsidP="00AB6722">
            <w:pPr>
              <w:spacing w:after="0"/>
              <w:jc w:val="center"/>
            </w:pPr>
          </w:p>
        </w:tc>
        <w:tc>
          <w:tcPr>
            <w:tcW w:w="966" w:type="dxa"/>
            <w:shd w:val="clear" w:color="auto" w:fill="auto"/>
            <w:vAlign w:val="center"/>
          </w:tcPr>
          <w:p w:rsidR="00E81553" w:rsidRPr="008B3E00" w:rsidRDefault="00E81553" w:rsidP="00AB6722">
            <w:pPr>
              <w:spacing w:after="0"/>
              <w:jc w:val="center"/>
            </w:pPr>
            <w:r>
              <w:t>Nhẫn</w:t>
            </w:r>
          </w:p>
        </w:tc>
      </w:tr>
      <w:tr w:rsidR="00E81553" w:rsidRPr="008B3E00" w:rsidTr="00AB6722">
        <w:trPr>
          <w:jc w:val="center"/>
        </w:trPr>
        <w:tc>
          <w:tcPr>
            <w:tcW w:w="5573" w:type="dxa"/>
            <w:shd w:val="clear" w:color="auto" w:fill="auto"/>
            <w:vAlign w:val="center"/>
          </w:tcPr>
          <w:p w:rsidR="00E81553" w:rsidRPr="008B3E00" w:rsidRDefault="00E81553" w:rsidP="00AB6722">
            <w:pPr>
              <w:spacing w:after="0"/>
              <w:jc w:val="center"/>
              <w:rPr>
                <w:b/>
                <w:lang w:val="sv-SE"/>
              </w:rPr>
            </w:pPr>
            <w:r w:rsidRPr="008B3E00">
              <w:rPr>
                <w:b/>
                <w:lang w:val="sv-SE"/>
              </w:rPr>
              <w:t>Tổng cộng</w:t>
            </w:r>
          </w:p>
        </w:tc>
        <w:tc>
          <w:tcPr>
            <w:tcW w:w="650" w:type="dxa"/>
            <w:shd w:val="clear" w:color="auto" w:fill="auto"/>
          </w:tcPr>
          <w:p w:rsidR="00E81553" w:rsidRPr="008B3E00" w:rsidRDefault="00E81553" w:rsidP="00AB6722">
            <w:pPr>
              <w:spacing w:after="0"/>
              <w:jc w:val="center"/>
              <w:rPr>
                <w:b/>
              </w:rPr>
            </w:pPr>
            <w:r w:rsidRPr="008B3E00">
              <w:rPr>
                <w:b/>
              </w:rPr>
              <w:t>15</w:t>
            </w:r>
          </w:p>
        </w:tc>
        <w:tc>
          <w:tcPr>
            <w:tcW w:w="719" w:type="dxa"/>
            <w:shd w:val="clear" w:color="auto" w:fill="auto"/>
          </w:tcPr>
          <w:p w:rsidR="00E81553" w:rsidRPr="008B3E00" w:rsidRDefault="00E81553" w:rsidP="00AB6722">
            <w:pPr>
              <w:spacing w:after="0"/>
              <w:jc w:val="center"/>
              <w:rPr>
                <w:b/>
              </w:rPr>
            </w:pPr>
            <w:r w:rsidRPr="008B3E00">
              <w:rPr>
                <w:b/>
              </w:rPr>
              <w:t>30</w:t>
            </w:r>
          </w:p>
        </w:tc>
        <w:tc>
          <w:tcPr>
            <w:tcW w:w="931" w:type="dxa"/>
            <w:shd w:val="clear" w:color="auto" w:fill="auto"/>
            <w:vAlign w:val="center"/>
          </w:tcPr>
          <w:p w:rsidR="00E81553" w:rsidRPr="008B3E00" w:rsidRDefault="00E81553" w:rsidP="00AB6722">
            <w:pPr>
              <w:spacing w:after="0"/>
              <w:jc w:val="center"/>
              <w:rPr>
                <w:b/>
              </w:rPr>
            </w:pPr>
          </w:p>
        </w:tc>
        <w:tc>
          <w:tcPr>
            <w:tcW w:w="966" w:type="dxa"/>
            <w:shd w:val="clear" w:color="auto" w:fill="auto"/>
            <w:vAlign w:val="center"/>
          </w:tcPr>
          <w:p w:rsidR="00E81553" w:rsidRPr="008B3E00" w:rsidRDefault="00E81553" w:rsidP="00AB6722">
            <w:pPr>
              <w:spacing w:after="0"/>
              <w:jc w:val="center"/>
              <w:rPr>
                <w:b/>
              </w:rPr>
            </w:pPr>
          </w:p>
        </w:tc>
      </w:tr>
    </w:tbl>
    <w:p w:rsidR="004012E4" w:rsidRDefault="004012E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900"/>
        <w:gridCol w:w="720"/>
        <w:gridCol w:w="931"/>
        <w:gridCol w:w="1165"/>
      </w:tblGrid>
      <w:tr w:rsidR="004012E4" w:rsidRPr="008B3E00" w:rsidTr="00AB6722">
        <w:trPr>
          <w:tblHeader/>
          <w:jc w:val="center"/>
        </w:trPr>
        <w:tc>
          <w:tcPr>
            <w:tcW w:w="5232" w:type="dxa"/>
            <w:vMerge w:val="restart"/>
            <w:shd w:val="clear" w:color="auto" w:fill="auto"/>
            <w:vAlign w:val="center"/>
          </w:tcPr>
          <w:p w:rsidR="004012E4" w:rsidRPr="008B3E00" w:rsidRDefault="004012E4" w:rsidP="00AB6722">
            <w:pPr>
              <w:spacing w:after="0"/>
              <w:jc w:val="center"/>
              <w:rPr>
                <w:b/>
              </w:rPr>
            </w:pPr>
            <w:r w:rsidRPr="008B3E00">
              <w:rPr>
                <w:b/>
              </w:rPr>
              <w:t>Nội dung</w:t>
            </w:r>
          </w:p>
        </w:tc>
        <w:tc>
          <w:tcPr>
            <w:tcW w:w="1620" w:type="dxa"/>
            <w:gridSpan w:val="2"/>
          </w:tcPr>
          <w:p w:rsidR="004012E4" w:rsidRPr="008B3E00" w:rsidRDefault="004012E4" w:rsidP="00AB6722">
            <w:pPr>
              <w:spacing w:after="0"/>
              <w:jc w:val="center"/>
              <w:rPr>
                <w:b/>
              </w:rPr>
            </w:pPr>
            <w:r w:rsidRPr="008B3E00">
              <w:rPr>
                <w:b/>
              </w:rPr>
              <w:t>Số tiết</w:t>
            </w:r>
          </w:p>
        </w:tc>
        <w:tc>
          <w:tcPr>
            <w:tcW w:w="931" w:type="dxa"/>
            <w:vMerge w:val="restart"/>
            <w:shd w:val="clear" w:color="auto" w:fill="auto"/>
            <w:vAlign w:val="center"/>
          </w:tcPr>
          <w:p w:rsidR="004012E4" w:rsidRPr="008B3E00" w:rsidRDefault="00E81553" w:rsidP="00AB6722">
            <w:pPr>
              <w:spacing w:after="0"/>
              <w:jc w:val="center"/>
              <w:rPr>
                <w:b/>
              </w:rPr>
            </w:pPr>
            <w:r>
              <w:rPr>
                <w:b/>
              </w:rPr>
              <w:t>Ngày</w:t>
            </w:r>
          </w:p>
        </w:tc>
        <w:tc>
          <w:tcPr>
            <w:tcW w:w="1165" w:type="dxa"/>
            <w:vMerge w:val="restart"/>
            <w:shd w:val="clear" w:color="auto" w:fill="auto"/>
            <w:vAlign w:val="center"/>
          </w:tcPr>
          <w:p w:rsidR="004012E4" w:rsidRPr="008B3E00" w:rsidRDefault="00E81553" w:rsidP="00AB6722">
            <w:pPr>
              <w:spacing w:after="0"/>
              <w:jc w:val="center"/>
              <w:rPr>
                <w:b/>
              </w:rPr>
            </w:pPr>
            <w:r>
              <w:rPr>
                <w:b/>
              </w:rPr>
              <w:t>GV</w:t>
            </w:r>
          </w:p>
        </w:tc>
      </w:tr>
      <w:tr w:rsidR="004012E4" w:rsidRPr="008B3E00" w:rsidTr="00AB6722">
        <w:trPr>
          <w:tblHeader/>
          <w:jc w:val="center"/>
        </w:trPr>
        <w:tc>
          <w:tcPr>
            <w:tcW w:w="5232" w:type="dxa"/>
            <w:vMerge/>
            <w:shd w:val="clear" w:color="auto" w:fill="auto"/>
          </w:tcPr>
          <w:p w:rsidR="004012E4" w:rsidRPr="008B3E00" w:rsidRDefault="004012E4" w:rsidP="00AB6722">
            <w:pPr>
              <w:spacing w:after="0"/>
              <w:jc w:val="center"/>
              <w:rPr>
                <w:b/>
              </w:rPr>
            </w:pPr>
          </w:p>
        </w:tc>
        <w:tc>
          <w:tcPr>
            <w:tcW w:w="900" w:type="dxa"/>
          </w:tcPr>
          <w:p w:rsidR="004012E4" w:rsidRPr="008B3E00" w:rsidRDefault="004012E4" w:rsidP="00AB6722">
            <w:pPr>
              <w:spacing w:after="0"/>
              <w:jc w:val="center"/>
              <w:rPr>
                <w:b/>
              </w:rPr>
            </w:pPr>
            <w:r w:rsidRPr="008B3E00">
              <w:rPr>
                <w:b/>
              </w:rPr>
              <w:t>Lên lớp</w:t>
            </w:r>
          </w:p>
        </w:tc>
        <w:tc>
          <w:tcPr>
            <w:tcW w:w="720" w:type="dxa"/>
          </w:tcPr>
          <w:p w:rsidR="004012E4" w:rsidRPr="008B3E00" w:rsidRDefault="004012E4" w:rsidP="00AB6722">
            <w:pPr>
              <w:spacing w:after="0"/>
              <w:jc w:val="center"/>
              <w:rPr>
                <w:b/>
              </w:rPr>
            </w:pPr>
            <w:r w:rsidRPr="008B3E00">
              <w:rPr>
                <w:b/>
              </w:rPr>
              <w:t>Tự học</w:t>
            </w:r>
          </w:p>
        </w:tc>
        <w:tc>
          <w:tcPr>
            <w:tcW w:w="931" w:type="dxa"/>
            <w:vMerge/>
            <w:shd w:val="clear" w:color="auto" w:fill="auto"/>
          </w:tcPr>
          <w:p w:rsidR="004012E4" w:rsidRPr="008B3E00" w:rsidRDefault="004012E4" w:rsidP="00AB6722">
            <w:pPr>
              <w:spacing w:after="0"/>
              <w:jc w:val="center"/>
              <w:rPr>
                <w:b/>
              </w:rPr>
            </w:pPr>
          </w:p>
        </w:tc>
        <w:tc>
          <w:tcPr>
            <w:tcW w:w="1165" w:type="dxa"/>
            <w:vMerge/>
            <w:shd w:val="clear" w:color="auto" w:fill="auto"/>
          </w:tcPr>
          <w:p w:rsidR="004012E4" w:rsidRPr="008B3E00" w:rsidRDefault="004012E4" w:rsidP="00AB6722">
            <w:pPr>
              <w:spacing w:after="0"/>
              <w:jc w:val="center"/>
              <w:rPr>
                <w:b/>
              </w:rPr>
            </w:pPr>
          </w:p>
        </w:tc>
      </w:tr>
      <w:tr w:rsidR="004012E4" w:rsidRPr="008B3E00" w:rsidTr="00AB6722">
        <w:trPr>
          <w:trHeight w:val="432"/>
          <w:jc w:val="center"/>
        </w:trPr>
        <w:tc>
          <w:tcPr>
            <w:tcW w:w="5232" w:type="dxa"/>
            <w:shd w:val="clear" w:color="auto" w:fill="auto"/>
            <w:vAlign w:val="center"/>
          </w:tcPr>
          <w:p w:rsidR="004012E4" w:rsidRPr="008B3E00" w:rsidRDefault="004012E4" w:rsidP="00AB6722">
            <w:pPr>
              <w:spacing w:after="0"/>
              <w:jc w:val="both"/>
            </w:pPr>
            <w:r w:rsidRPr="008B3E00">
              <w:t>1. Kỹ năng làm quen – kỹ năng lắng nghe</w:t>
            </w:r>
          </w:p>
        </w:tc>
        <w:tc>
          <w:tcPr>
            <w:tcW w:w="900" w:type="dxa"/>
            <w:vAlign w:val="center"/>
          </w:tcPr>
          <w:p w:rsidR="004012E4" w:rsidRPr="008B3E00" w:rsidRDefault="004012E4" w:rsidP="00AB6722">
            <w:pPr>
              <w:spacing w:after="0"/>
              <w:jc w:val="center"/>
            </w:pPr>
            <w:r w:rsidRPr="008B3E00">
              <w:t>5</w:t>
            </w:r>
          </w:p>
        </w:tc>
        <w:tc>
          <w:tcPr>
            <w:tcW w:w="720" w:type="dxa"/>
            <w:vAlign w:val="center"/>
          </w:tcPr>
          <w:p w:rsidR="004012E4" w:rsidRPr="008B3E00" w:rsidRDefault="004012E4" w:rsidP="00AB6722">
            <w:pPr>
              <w:spacing w:after="0"/>
              <w:jc w:val="center"/>
            </w:pPr>
            <w:r w:rsidRPr="008B3E00">
              <w:t>10</w:t>
            </w:r>
          </w:p>
        </w:tc>
        <w:tc>
          <w:tcPr>
            <w:tcW w:w="931" w:type="dxa"/>
            <w:shd w:val="clear" w:color="auto" w:fill="auto"/>
            <w:vAlign w:val="center"/>
          </w:tcPr>
          <w:p w:rsidR="004012E4" w:rsidRPr="008B3E00" w:rsidRDefault="004012E4" w:rsidP="00AB6722">
            <w:pPr>
              <w:spacing w:after="0"/>
              <w:jc w:val="center"/>
            </w:pPr>
          </w:p>
        </w:tc>
        <w:tc>
          <w:tcPr>
            <w:tcW w:w="1165" w:type="dxa"/>
            <w:shd w:val="clear" w:color="auto" w:fill="auto"/>
            <w:vAlign w:val="center"/>
          </w:tcPr>
          <w:p w:rsidR="004012E4" w:rsidRPr="008B3E00" w:rsidRDefault="00E81553" w:rsidP="00AB6722">
            <w:pPr>
              <w:spacing w:after="0"/>
              <w:jc w:val="center"/>
            </w:pPr>
            <w:r>
              <w:t>Ts Nguyễn Thị Nhẫn</w:t>
            </w:r>
          </w:p>
        </w:tc>
      </w:tr>
      <w:tr w:rsidR="004012E4" w:rsidRPr="008B3E00" w:rsidTr="00AB6722">
        <w:trPr>
          <w:trHeight w:val="432"/>
          <w:jc w:val="center"/>
        </w:trPr>
        <w:tc>
          <w:tcPr>
            <w:tcW w:w="5232" w:type="dxa"/>
            <w:shd w:val="clear" w:color="auto" w:fill="auto"/>
            <w:vAlign w:val="center"/>
          </w:tcPr>
          <w:p w:rsidR="004012E4" w:rsidRPr="008B3E00" w:rsidRDefault="004012E4" w:rsidP="00AB6722">
            <w:pPr>
              <w:spacing w:after="0"/>
              <w:jc w:val="both"/>
            </w:pPr>
            <w:r w:rsidRPr="008B3E00">
              <w:t>2. Kỹ năng giao tiếp với đồng nghiệp, với cấp trên</w:t>
            </w:r>
          </w:p>
        </w:tc>
        <w:tc>
          <w:tcPr>
            <w:tcW w:w="900" w:type="dxa"/>
            <w:vAlign w:val="center"/>
          </w:tcPr>
          <w:p w:rsidR="004012E4" w:rsidRPr="008B3E00" w:rsidRDefault="004012E4" w:rsidP="00AB6722">
            <w:pPr>
              <w:spacing w:after="0"/>
              <w:jc w:val="center"/>
            </w:pPr>
            <w:r w:rsidRPr="008B3E00">
              <w:t>5</w:t>
            </w:r>
          </w:p>
        </w:tc>
        <w:tc>
          <w:tcPr>
            <w:tcW w:w="720" w:type="dxa"/>
            <w:vAlign w:val="center"/>
          </w:tcPr>
          <w:p w:rsidR="004012E4" w:rsidRPr="008B3E00" w:rsidRDefault="004012E4" w:rsidP="00AB6722">
            <w:pPr>
              <w:spacing w:after="0"/>
              <w:jc w:val="center"/>
            </w:pPr>
            <w:r w:rsidRPr="008B3E00">
              <w:t>10</w:t>
            </w:r>
          </w:p>
        </w:tc>
        <w:tc>
          <w:tcPr>
            <w:tcW w:w="931" w:type="dxa"/>
            <w:shd w:val="clear" w:color="auto" w:fill="auto"/>
            <w:vAlign w:val="center"/>
          </w:tcPr>
          <w:p w:rsidR="004012E4" w:rsidRPr="008B3E00" w:rsidRDefault="004012E4" w:rsidP="00AB6722">
            <w:pPr>
              <w:spacing w:after="0"/>
              <w:jc w:val="center"/>
            </w:pPr>
          </w:p>
        </w:tc>
        <w:tc>
          <w:tcPr>
            <w:tcW w:w="1165" w:type="dxa"/>
            <w:shd w:val="clear" w:color="auto" w:fill="auto"/>
            <w:vAlign w:val="center"/>
          </w:tcPr>
          <w:p w:rsidR="004012E4" w:rsidRPr="008B3E00" w:rsidRDefault="00E81553" w:rsidP="00AB6722">
            <w:pPr>
              <w:spacing w:after="0"/>
              <w:jc w:val="center"/>
            </w:pPr>
            <w:r>
              <w:t>Vũ Thị Mai</w:t>
            </w:r>
          </w:p>
        </w:tc>
      </w:tr>
      <w:tr w:rsidR="004012E4" w:rsidRPr="008B3E00" w:rsidTr="00AB6722">
        <w:trPr>
          <w:trHeight w:val="432"/>
          <w:jc w:val="center"/>
        </w:trPr>
        <w:tc>
          <w:tcPr>
            <w:tcW w:w="5232" w:type="dxa"/>
            <w:shd w:val="clear" w:color="auto" w:fill="auto"/>
            <w:vAlign w:val="bottom"/>
          </w:tcPr>
          <w:p w:rsidR="004012E4" w:rsidRPr="008B3E00" w:rsidRDefault="004012E4" w:rsidP="00AB6722">
            <w:pPr>
              <w:spacing w:after="0"/>
              <w:jc w:val="both"/>
            </w:pPr>
            <w:r w:rsidRPr="008B3E00">
              <w:lastRenderedPageBreak/>
              <w:t>3. Kỹ năng giao tiếp với người bệnh và thân nhân người bệnh</w:t>
            </w:r>
          </w:p>
        </w:tc>
        <w:tc>
          <w:tcPr>
            <w:tcW w:w="900" w:type="dxa"/>
            <w:vAlign w:val="center"/>
          </w:tcPr>
          <w:p w:rsidR="004012E4" w:rsidRPr="008B3E00" w:rsidRDefault="004012E4" w:rsidP="00AB6722">
            <w:pPr>
              <w:spacing w:after="0"/>
              <w:jc w:val="center"/>
            </w:pPr>
            <w:r w:rsidRPr="008B3E00">
              <w:t>5</w:t>
            </w:r>
          </w:p>
        </w:tc>
        <w:tc>
          <w:tcPr>
            <w:tcW w:w="720" w:type="dxa"/>
            <w:vAlign w:val="center"/>
          </w:tcPr>
          <w:p w:rsidR="004012E4" w:rsidRPr="008B3E00" w:rsidRDefault="004012E4" w:rsidP="00AB6722">
            <w:pPr>
              <w:spacing w:after="0"/>
              <w:jc w:val="center"/>
            </w:pPr>
            <w:r w:rsidRPr="008B3E00">
              <w:t>10</w:t>
            </w:r>
          </w:p>
        </w:tc>
        <w:tc>
          <w:tcPr>
            <w:tcW w:w="931" w:type="dxa"/>
            <w:shd w:val="clear" w:color="auto" w:fill="auto"/>
            <w:vAlign w:val="center"/>
          </w:tcPr>
          <w:p w:rsidR="004012E4" w:rsidRPr="008B3E00" w:rsidRDefault="004012E4" w:rsidP="00AB6722">
            <w:pPr>
              <w:spacing w:after="0"/>
              <w:jc w:val="center"/>
            </w:pPr>
          </w:p>
        </w:tc>
        <w:tc>
          <w:tcPr>
            <w:tcW w:w="1165" w:type="dxa"/>
            <w:shd w:val="clear" w:color="auto" w:fill="auto"/>
            <w:vAlign w:val="center"/>
          </w:tcPr>
          <w:p w:rsidR="004012E4" w:rsidRPr="008B3E00" w:rsidRDefault="00E81553" w:rsidP="00AB6722">
            <w:pPr>
              <w:spacing w:after="0"/>
              <w:jc w:val="center"/>
            </w:pPr>
            <w:r>
              <w:t>Vũ Thị Mai</w:t>
            </w:r>
          </w:p>
        </w:tc>
      </w:tr>
      <w:tr w:rsidR="004012E4" w:rsidRPr="008B3E00" w:rsidTr="00AB6722">
        <w:trPr>
          <w:trHeight w:val="432"/>
          <w:jc w:val="center"/>
        </w:trPr>
        <w:tc>
          <w:tcPr>
            <w:tcW w:w="5232" w:type="dxa"/>
            <w:shd w:val="clear" w:color="auto" w:fill="auto"/>
            <w:vAlign w:val="bottom"/>
          </w:tcPr>
          <w:p w:rsidR="004012E4" w:rsidRPr="008B3E00" w:rsidRDefault="004012E4" w:rsidP="00AB6722">
            <w:pPr>
              <w:spacing w:after="0"/>
              <w:jc w:val="both"/>
            </w:pPr>
            <w:r w:rsidRPr="008B3E00">
              <w:t>4. Kỹ năng quản lý cảm xúc</w:t>
            </w:r>
          </w:p>
        </w:tc>
        <w:tc>
          <w:tcPr>
            <w:tcW w:w="900" w:type="dxa"/>
            <w:vAlign w:val="center"/>
          </w:tcPr>
          <w:p w:rsidR="004012E4" w:rsidRPr="008B3E00" w:rsidRDefault="004012E4" w:rsidP="00AB6722">
            <w:pPr>
              <w:spacing w:after="0"/>
              <w:jc w:val="center"/>
            </w:pPr>
            <w:r w:rsidRPr="008B3E00">
              <w:t>5</w:t>
            </w:r>
          </w:p>
        </w:tc>
        <w:tc>
          <w:tcPr>
            <w:tcW w:w="720" w:type="dxa"/>
            <w:vAlign w:val="center"/>
          </w:tcPr>
          <w:p w:rsidR="004012E4" w:rsidRPr="008B3E00" w:rsidRDefault="004012E4" w:rsidP="00AB6722">
            <w:pPr>
              <w:spacing w:after="0"/>
              <w:jc w:val="center"/>
            </w:pPr>
            <w:r w:rsidRPr="008B3E00">
              <w:t>10</w:t>
            </w:r>
          </w:p>
        </w:tc>
        <w:tc>
          <w:tcPr>
            <w:tcW w:w="931" w:type="dxa"/>
            <w:shd w:val="clear" w:color="auto" w:fill="auto"/>
            <w:vAlign w:val="center"/>
          </w:tcPr>
          <w:p w:rsidR="004012E4" w:rsidRPr="008B3E00" w:rsidRDefault="004012E4" w:rsidP="00AB6722">
            <w:pPr>
              <w:spacing w:after="0"/>
              <w:jc w:val="center"/>
            </w:pPr>
          </w:p>
        </w:tc>
        <w:tc>
          <w:tcPr>
            <w:tcW w:w="1165" w:type="dxa"/>
            <w:shd w:val="clear" w:color="auto" w:fill="auto"/>
            <w:vAlign w:val="center"/>
          </w:tcPr>
          <w:p w:rsidR="004012E4" w:rsidRPr="008B3E00" w:rsidRDefault="00E81553" w:rsidP="00AB6722">
            <w:pPr>
              <w:spacing w:after="0"/>
              <w:jc w:val="center"/>
            </w:pPr>
            <w:r>
              <w:t>Ts Nguyễn Thị Nhẫn</w:t>
            </w:r>
          </w:p>
        </w:tc>
      </w:tr>
      <w:tr w:rsidR="004012E4" w:rsidRPr="008B3E00" w:rsidTr="00AB6722">
        <w:trPr>
          <w:trHeight w:val="432"/>
          <w:jc w:val="center"/>
        </w:trPr>
        <w:tc>
          <w:tcPr>
            <w:tcW w:w="5232" w:type="dxa"/>
            <w:shd w:val="clear" w:color="auto" w:fill="auto"/>
            <w:vAlign w:val="center"/>
          </w:tcPr>
          <w:p w:rsidR="004012E4" w:rsidRPr="008B3E00" w:rsidRDefault="004012E4" w:rsidP="00AB6722">
            <w:pPr>
              <w:tabs>
                <w:tab w:val="left" w:pos="240"/>
              </w:tabs>
              <w:spacing w:after="0"/>
              <w:rPr>
                <w:lang w:val="sv-SE"/>
              </w:rPr>
            </w:pPr>
            <w:r w:rsidRPr="008B3E00">
              <w:rPr>
                <w:lang w:val="sv-SE"/>
              </w:rPr>
              <w:t>5. Kỹ năng làm việc nhóm</w:t>
            </w:r>
          </w:p>
        </w:tc>
        <w:tc>
          <w:tcPr>
            <w:tcW w:w="900" w:type="dxa"/>
            <w:vAlign w:val="center"/>
          </w:tcPr>
          <w:p w:rsidR="004012E4" w:rsidRPr="008B3E00" w:rsidRDefault="004012E4" w:rsidP="00AB6722">
            <w:pPr>
              <w:spacing w:after="0"/>
              <w:jc w:val="center"/>
            </w:pPr>
            <w:r w:rsidRPr="008B3E00">
              <w:t>5</w:t>
            </w:r>
          </w:p>
        </w:tc>
        <w:tc>
          <w:tcPr>
            <w:tcW w:w="720" w:type="dxa"/>
            <w:vAlign w:val="center"/>
          </w:tcPr>
          <w:p w:rsidR="004012E4" w:rsidRPr="008B3E00" w:rsidRDefault="004012E4" w:rsidP="00AB6722">
            <w:pPr>
              <w:spacing w:after="0"/>
              <w:jc w:val="center"/>
            </w:pPr>
            <w:r w:rsidRPr="008B3E00">
              <w:t>10</w:t>
            </w:r>
          </w:p>
        </w:tc>
        <w:tc>
          <w:tcPr>
            <w:tcW w:w="931" w:type="dxa"/>
            <w:shd w:val="clear" w:color="auto" w:fill="auto"/>
            <w:vAlign w:val="center"/>
          </w:tcPr>
          <w:p w:rsidR="004012E4" w:rsidRPr="008B3E00" w:rsidRDefault="004012E4" w:rsidP="00AB6722">
            <w:pPr>
              <w:spacing w:after="0"/>
              <w:jc w:val="center"/>
            </w:pPr>
          </w:p>
        </w:tc>
        <w:tc>
          <w:tcPr>
            <w:tcW w:w="1165" w:type="dxa"/>
            <w:shd w:val="clear" w:color="auto" w:fill="auto"/>
            <w:vAlign w:val="center"/>
          </w:tcPr>
          <w:p w:rsidR="004012E4" w:rsidRPr="008B3E00" w:rsidRDefault="00E81553" w:rsidP="00AB6722">
            <w:pPr>
              <w:spacing w:after="0"/>
              <w:jc w:val="center"/>
            </w:pPr>
            <w:r>
              <w:t>Ts Nguyễn Thị Nhẫn</w:t>
            </w:r>
          </w:p>
        </w:tc>
      </w:tr>
      <w:tr w:rsidR="004012E4" w:rsidRPr="008B3E00" w:rsidTr="00AB6722">
        <w:trPr>
          <w:trHeight w:val="432"/>
          <w:jc w:val="center"/>
        </w:trPr>
        <w:tc>
          <w:tcPr>
            <w:tcW w:w="5232" w:type="dxa"/>
            <w:shd w:val="clear" w:color="auto" w:fill="auto"/>
            <w:vAlign w:val="center"/>
          </w:tcPr>
          <w:p w:rsidR="004012E4" w:rsidRPr="008B3E00" w:rsidRDefault="004012E4" w:rsidP="00AB6722">
            <w:pPr>
              <w:spacing w:after="0"/>
              <w:jc w:val="both"/>
            </w:pPr>
            <w:r w:rsidRPr="008B3E00">
              <w:t>6. Kỹ năng thuyết trình trước đám đông</w:t>
            </w:r>
          </w:p>
        </w:tc>
        <w:tc>
          <w:tcPr>
            <w:tcW w:w="900" w:type="dxa"/>
            <w:vAlign w:val="center"/>
          </w:tcPr>
          <w:p w:rsidR="004012E4" w:rsidRPr="008B3E00" w:rsidRDefault="004012E4" w:rsidP="00AB6722">
            <w:pPr>
              <w:spacing w:after="0"/>
              <w:jc w:val="center"/>
            </w:pPr>
            <w:r w:rsidRPr="008B3E00">
              <w:t>5</w:t>
            </w:r>
          </w:p>
        </w:tc>
        <w:tc>
          <w:tcPr>
            <w:tcW w:w="720" w:type="dxa"/>
            <w:vAlign w:val="center"/>
          </w:tcPr>
          <w:p w:rsidR="004012E4" w:rsidRPr="008B3E00" w:rsidRDefault="004012E4" w:rsidP="00AB6722">
            <w:pPr>
              <w:spacing w:after="0"/>
              <w:jc w:val="center"/>
            </w:pPr>
            <w:r w:rsidRPr="008B3E00">
              <w:t>10</w:t>
            </w:r>
          </w:p>
        </w:tc>
        <w:tc>
          <w:tcPr>
            <w:tcW w:w="931" w:type="dxa"/>
            <w:shd w:val="clear" w:color="auto" w:fill="auto"/>
            <w:vAlign w:val="center"/>
          </w:tcPr>
          <w:p w:rsidR="004012E4" w:rsidRPr="008B3E00" w:rsidRDefault="004012E4" w:rsidP="00AB6722">
            <w:pPr>
              <w:spacing w:after="0"/>
              <w:jc w:val="center"/>
            </w:pPr>
          </w:p>
        </w:tc>
        <w:tc>
          <w:tcPr>
            <w:tcW w:w="1165" w:type="dxa"/>
            <w:shd w:val="clear" w:color="auto" w:fill="auto"/>
            <w:vAlign w:val="center"/>
          </w:tcPr>
          <w:p w:rsidR="004012E4" w:rsidRPr="008B3E00" w:rsidRDefault="00E81553" w:rsidP="00AB6722">
            <w:pPr>
              <w:spacing w:after="0"/>
              <w:jc w:val="center"/>
            </w:pPr>
            <w:r>
              <w:t>Ts Nguyễn Thị Nhẫn</w:t>
            </w:r>
            <w:bookmarkStart w:id="20" w:name="_GoBack"/>
            <w:bookmarkEnd w:id="20"/>
          </w:p>
        </w:tc>
      </w:tr>
      <w:tr w:rsidR="004012E4" w:rsidRPr="008B3E00" w:rsidTr="00AB6722">
        <w:trPr>
          <w:jc w:val="center"/>
        </w:trPr>
        <w:tc>
          <w:tcPr>
            <w:tcW w:w="5232" w:type="dxa"/>
            <w:shd w:val="clear" w:color="auto" w:fill="auto"/>
            <w:vAlign w:val="center"/>
          </w:tcPr>
          <w:p w:rsidR="004012E4" w:rsidRPr="008B3E00" w:rsidRDefault="004012E4" w:rsidP="00AB6722">
            <w:pPr>
              <w:spacing w:after="0"/>
              <w:jc w:val="center"/>
              <w:rPr>
                <w:b/>
                <w:lang w:val="sv-SE"/>
              </w:rPr>
            </w:pPr>
            <w:r w:rsidRPr="008B3E00">
              <w:rPr>
                <w:b/>
                <w:lang w:val="sv-SE"/>
              </w:rPr>
              <w:t>Tổng cộng</w:t>
            </w:r>
          </w:p>
        </w:tc>
        <w:tc>
          <w:tcPr>
            <w:tcW w:w="900" w:type="dxa"/>
            <w:vAlign w:val="center"/>
          </w:tcPr>
          <w:p w:rsidR="004012E4" w:rsidRPr="008B3E00" w:rsidRDefault="004012E4" w:rsidP="00AB6722">
            <w:pPr>
              <w:spacing w:after="0"/>
              <w:jc w:val="center"/>
              <w:rPr>
                <w:b/>
              </w:rPr>
            </w:pPr>
            <w:r w:rsidRPr="008B3E00">
              <w:rPr>
                <w:b/>
              </w:rPr>
              <w:t>30</w:t>
            </w:r>
          </w:p>
        </w:tc>
        <w:tc>
          <w:tcPr>
            <w:tcW w:w="720" w:type="dxa"/>
          </w:tcPr>
          <w:p w:rsidR="004012E4" w:rsidRPr="008B3E00" w:rsidRDefault="004012E4" w:rsidP="00AB6722">
            <w:pPr>
              <w:spacing w:after="0"/>
              <w:jc w:val="center"/>
              <w:rPr>
                <w:b/>
              </w:rPr>
            </w:pPr>
            <w:r w:rsidRPr="008B3E00">
              <w:rPr>
                <w:b/>
              </w:rPr>
              <w:t>60</w:t>
            </w:r>
          </w:p>
        </w:tc>
        <w:tc>
          <w:tcPr>
            <w:tcW w:w="931" w:type="dxa"/>
            <w:shd w:val="clear" w:color="auto" w:fill="auto"/>
            <w:vAlign w:val="center"/>
          </w:tcPr>
          <w:p w:rsidR="004012E4" w:rsidRPr="008B3E00" w:rsidRDefault="004012E4" w:rsidP="00AB6722">
            <w:pPr>
              <w:spacing w:after="0"/>
              <w:jc w:val="center"/>
              <w:rPr>
                <w:b/>
              </w:rPr>
            </w:pPr>
          </w:p>
        </w:tc>
        <w:tc>
          <w:tcPr>
            <w:tcW w:w="1165" w:type="dxa"/>
            <w:shd w:val="clear" w:color="auto" w:fill="auto"/>
            <w:vAlign w:val="center"/>
          </w:tcPr>
          <w:p w:rsidR="004012E4" w:rsidRPr="008B3E00" w:rsidRDefault="004012E4" w:rsidP="00AB6722">
            <w:pPr>
              <w:spacing w:after="0"/>
              <w:jc w:val="center"/>
              <w:rPr>
                <w:b/>
              </w:rPr>
            </w:pPr>
          </w:p>
        </w:tc>
      </w:tr>
    </w:tbl>
    <w:p w:rsidR="004012E4" w:rsidRDefault="004012E4"/>
    <w:sectPr w:rsidR="00401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altName w:val="Cambria Math"/>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955"/>
    <w:multiLevelType w:val="hybridMultilevel"/>
    <w:tmpl w:val="97EE0B60"/>
    <w:lvl w:ilvl="0" w:tplc="61882902">
      <w:start w:val="1"/>
      <w:numFmt w:val="bullet"/>
      <w:lvlText w:val="-"/>
      <w:lvlJc w:val="left"/>
      <w:pPr>
        <w:ind w:left="720" w:hanging="360"/>
      </w:pPr>
      <w:rPr>
        <w:rFonts w:ascii="VNI-Times" w:eastAsia="Times New Roman" w:hAnsi="VNI-Time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C0350"/>
    <w:multiLevelType w:val="hybridMultilevel"/>
    <w:tmpl w:val="3F585D9C"/>
    <w:lvl w:ilvl="0" w:tplc="93386B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476FB"/>
    <w:multiLevelType w:val="hybridMultilevel"/>
    <w:tmpl w:val="B352FD58"/>
    <w:lvl w:ilvl="0" w:tplc="0B54FEAE">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A646D0"/>
    <w:multiLevelType w:val="hybridMultilevel"/>
    <w:tmpl w:val="979A7F28"/>
    <w:lvl w:ilvl="0" w:tplc="2F7E6E3C">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5F132DA7"/>
    <w:multiLevelType w:val="hybridMultilevel"/>
    <w:tmpl w:val="4A1ECE44"/>
    <w:lvl w:ilvl="0" w:tplc="0B54FEAE">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6A975CD"/>
    <w:multiLevelType w:val="hybridMultilevel"/>
    <w:tmpl w:val="8314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311"/>
    <w:rsid w:val="00306311"/>
    <w:rsid w:val="004012E4"/>
    <w:rsid w:val="00504885"/>
    <w:rsid w:val="0077603F"/>
    <w:rsid w:val="00E81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3F"/>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77603F"/>
    <w:pPr>
      <w:keepNext/>
      <w:keepLines/>
      <w:spacing w:after="0"/>
      <w:outlineLvl w:val="0"/>
    </w:pPr>
    <w:rPr>
      <w:rFonts w:eastAsia="Times New Roman"/>
      <w:b/>
      <w:bCs/>
      <w:sz w:val="24"/>
      <w:szCs w:val="28"/>
      <w:lang w:val="x-none" w:eastAsia="x-none"/>
    </w:rPr>
  </w:style>
  <w:style w:type="paragraph" w:styleId="Heading5">
    <w:name w:val="heading 5"/>
    <w:basedOn w:val="Normal"/>
    <w:next w:val="Normal"/>
    <w:link w:val="Heading5Char"/>
    <w:qFormat/>
    <w:rsid w:val="0077603F"/>
    <w:pPr>
      <w:keepNext/>
      <w:tabs>
        <w:tab w:val="left" w:pos="586"/>
        <w:tab w:val="left" w:pos="1186"/>
        <w:tab w:val="left" w:pos="4200"/>
        <w:tab w:val="left" w:pos="5431"/>
        <w:tab w:val="left" w:pos="6722"/>
        <w:tab w:val="left" w:pos="8628"/>
        <w:tab w:val="left" w:pos="9242"/>
      </w:tabs>
      <w:spacing w:after="0" w:line="240" w:lineRule="auto"/>
      <w:jc w:val="center"/>
      <w:outlineLvl w:val="4"/>
    </w:pPr>
    <w:rPr>
      <w:rFonts w:eastAsia="Times New Roman"/>
      <w:b/>
      <w:b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03F"/>
    <w:rPr>
      <w:rFonts w:ascii="Times New Roman" w:eastAsia="Times New Roman" w:hAnsi="Times New Roman" w:cs="Times New Roman"/>
      <w:b/>
      <w:bCs/>
      <w:sz w:val="24"/>
      <w:szCs w:val="28"/>
      <w:lang w:val="x-none" w:eastAsia="x-none"/>
    </w:rPr>
  </w:style>
  <w:style w:type="character" w:customStyle="1" w:styleId="Heading5Char">
    <w:name w:val="Heading 5 Char"/>
    <w:basedOn w:val="DefaultParagraphFont"/>
    <w:link w:val="Heading5"/>
    <w:rsid w:val="0077603F"/>
    <w:rPr>
      <w:rFonts w:ascii="Times New Roman" w:eastAsia="Times New Roman" w:hAnsi="Times New Roman" w:cs="Times New Roman"/>
      <w:b/>
      <w:bCs/>
      <w:color w:val="000000"/>
      <w:sz w:val="28"/>
      <w:szCs w:val="28"/>
      <w:lang w:val="x-none" w:eastAsia="x-none"/>
    </w:rPr>
  </w:style>
  <w:style w:type="paragraph" w:styleId="ListParagraph">
    <w:name w:val="List Paragraph"/>
    <w:aliases w:val="MINH_List Paragraph,DANH SACH"/>
    <w:basedOn w:val="Normal"/>
    <w:link w:val="ListParagraphChar"/>
    <w:uiPriority w:val="34"/>
    <w:qFormat/>
    <w:rsid w:val="0077603F"/>
    <w:pPr>
      <w:spacing w:after="0" w:line="240" w:lineRule="auto"/>
      <w:ind w:left="720"/>
      <w:contextualSpacing/>
    </w:pPr>
    <w:rPr>
      <w:rFonts w:eastAsia="Times New Roman"/>
      <w:lang w:val="x-none" w:eastAsia="x-none"/>
    </w:rPr>
  </w:style>
  <w:style w:type="paragraph" w:styleId="BodyTextIndent">
    <w:name w:val="Body Text Indent"/>
    <w:basedOn w:val="Normal"/>
    <w:link w:val="BodyTextIndentChar"/>
    <w:rsid w:val="0077603F"/>
    <w:pPr>
      <w:spacing w:after="0" w:line="240" w:lineRule="auto"/>
      <w:ind w:left="993"/>
    </w:pPr>
    <w:rPr>
      <w:rFonts w:eastAsia="Times New Roman"/>
      <w:szCs w:val="24"/>
      <w:lang w:val="x-none" w:eastAsia="x-none"/>
    </w:rPr>
  </w:style>
  <w:style w:type="character" w:customStyle="1" w:styleId="BodyTextIndentChar">
    <w:name w:val="Body Text Indent Char"/>
    <w:basedOn w:val="DefaultParagraphFont"/>
    <w:link w:val="BodyTextIndent"/>
    <w:rsid w:val="0077603F"/>
    <w:rPr>
      <w:rFonts w:ascii="Times New Roman" w:eastAsia="Times New Roman" w:hAnsi="Times New Roman" w:cs="Times New Roman"/>
      <w:sz w:val="26"/>
      <w:szCs w:val="24"/>
      <w:lang w:val="x-none" w:eastAsia="x-none"/>
    </w:rPr>
  </w:style>
  <w:style w:type="character" w:customStyle="1" w:styleId="ListParagraphChar">
    <w:name w:val="List Paragraph Char"/>
    <w:aliases w:val="MINH_List Paragraph Char,DANH SACH Char"/>
    <w:link w:val="ListParagraph"/>
    <w:uiPriority w:val="34"/>
    <w:locked/>
    <w:rsid w:val="0077603F"/>
    <w:rPr>
      <w:rFonts w:ascii="Times New Roman" w:eastAsia="Times New Roman" w:hAnsi="Times New Roman" w:cs="Times New Roman"/>
      <w:sz w:val="26"/>
      <w:szCs w:val="2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03F"/>
    <w:rPr>
      <w:rFonts w:ascii="Times New Roman" w:eastAsia="Calibri" w:hAnsi="Times New Roman" w:cs="Times New Roman"/>
      <w:sz w:val="26"/>
      <w:szCs w:val="26"/>
    </w:rPr>
  </w:style>
  <w:style w:type="paragraph" w:styleId="Heading1">
    <w:name w:val="heading 1"/>
    <w:basedOn w:val="Normal"/>
    <w:next w:val="Normal"/>
    <w:link w:val="Heading1Char"/>
    <w:uiPriority w:val="9"/>
    <w:qFormat/>
    <w:rsid w:val="0077603F"/>
    <w:pPr>
      <w:keepNext/>
      <w:keepLines/>
      <w:spacing w:after="0"/>
      <w:outlineLvl w:val="0"/>
    </w:pPr>
    <w:rPr>
      <w:rFonts w:eastAsia="Times New Roman"/>
      <w:b/>
      <w:bCs/>
      <w:sz w:val="24"/>
      <w:szCs w:val="28"/>
      <w:lang w:val="x-none" w:eastAsia="x-none"/>
    </w:rPr>
  </w:style>
  <w:style w:type="paragraph" w:styleId="Heading5">
    <w:name w:val="heading 5"/>
    <w:basedOn w:val="Normal"/>
    <w:next w:val="Normal"/>
    <w:link w:val="Heading5Char"/>
    <w:qFormat/>
    <w:rsid w:val="0077603F"/>
    <w:pPr>
      <w:keepNext/>
      <w:tabs>
        <w:tab w:val="left" w:pos="586"/>
        <w:tab w:val="left" w:pos="1186"/>
        <w:tab w:val="left" w:pos="4200"/>
        <w:tab w:val="left" w:pos="5431"/>
        <w:tab w:val="left" w:pos="6722"/>
        <w:tab w:val="left" w:pos="8628"/>
        <w:tab w:val="left" w:pos="9242"/>
      </w:tabs>
      <w:spacing w:after="0" w:line="240" w:lineRule="auto"/>
      <w:jc w:val="center"/>
      <w:outlineLvl w:val="4"/>
    </w:pPr>
    <w:rPr>
      <w:rFonts w:eastAsia="Times New Roman"/>
      <w:b/>
      <w:bCs/>
      <w:color w:val="000000"/>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03F"/>
    <w:rPr>
      <w:rFonts w:ascii="Times New Roman" w:eastAsia="Times New Roman" w:hAnsi="Times New Roman" w:cs="Times New Roman"/>
      <w:b/>
      <w:bCs/>
      <w:sz w:val="24"/>
      <w:szCs w:val="28"/>
      <w:lang w:val="x-none" w:eastAsia="x-none"/>
    </w:rPr>
  </w:style>
  <w:style w:type="character" w:customStyle="1" w:styleId="Heading5Char">
    <w:name w:val="Heading 5 Char"/>
    <w:basedOn w:val="DefaultParagraphFont"/>
    <w:link w:val="Heading5"/>
    <w:rsid w:val="0077603F"/>
    <w:rPr>
      <w:rFonts w:ascii="Times New Roman" w:eastAsia="Times New Roman" w:hAnsi="Times New Roman" w:cs="Times New Roman"/>
      <w:b/>
      <w:bCs/>
      <w:color w:val="000000"/>
      <w:sz w:val="28"/>
      <w:szCs w:val="28"/>
      <w:lang w:val="x-none" w:eastAsia="x-none"/>
    </w:rPr>
  </w:style>
  <w:style w:type="paragraph" w:styleId="ListParagraph">
    <w:name w:val="List Paragraph"/>
    <w:aliases w:val="MINH_List Paragraph,DANH SACH"/>
    <w:basedOn w:val="Normal"/>
    <w:link w:val="ListParagraphChar"/>
    <w:uiPriority w:val="34"/>
    <w:qFormat/>
    <w:rsid w:val="0077603F"/>
    <w:pPr>
      <w:spacing w:after="0" w:line="240" w:lineRule="auto"/>
      <w:ind w:left="720"/>
      <w:contextualSpacing/>
    </w:pPr>
    <w:rPr>
      <w:rFonts w:eastAsia="Times New Roman"/>
      <w:lang w:val="x-none" w:eastAsia="x-none"/>
    </w:rPr>
  </w:style>
  <w:style w:type="paragraph" w:styleId="BodyTextIndent">
    <w:name w:val="Body Text Indent"/>
    <w:basedOn w:val="Normal"/>
    <w:link w:val="BodyTextIndentChar"/>
    <w:rsid w:val="0077603F"/>
    <w:pPr>
      <w:spacing w:after="0" w:line="240" w:lineRule="auto"/>
      <w:ind w:left="993"/>
    </w:pPr>
    <w:rPr>
      <w:rFonts w:eastAsia="Times New Roman"/>
      <w:szCs w:val="24"/>
      <w:lang w:val="x-none" w:eastAsia="x-none"/>
    </w:rPr>
  </w:style>
  <w:style w:type="character" w:customStyle="1" w:styleId="BodyTextIndentChar">
    <w:name w:val="Body Text Indent Char"/>
    <w:basedOn w:val="DefaultParagraphFont"/>
    <w:link w:val="BodyTextIndent"/>
    <w:rsid w:val="0077603F"/>
    <w:rPr>
      <w:rFonts w:ascii="Times New Roman" w:eastAsia="Times New Roman" w:hAnsi="Times New Roman" w:cs="Times New Roman"/>
      <w:sz w:val="26"/>
      <w:szCs w:val="24"/>
      <w:lang w:val="x-none" w:eastAsia="x-none"/>
    </w:rPr>
  </w:style>
  <w:style w:type="character" w:customStyle="1" w:styleId="ListParagraphChar">
    <w:name w:val="List Paragraph Char"/>
    <w:aliases w:val="MINH_List Paragraph Char,DANH SACH Char"/>
    <w:link w:val="ListParagraph"/>
    <w:uiPriority w:val="34"/>
    <w:locked/>
    <w:rsid w:val="0077603F"/>
    <w:rPr>
      <w:rFonts w:ascii="Times New Roman" w:eastAsia="Times New Roman" w:hAnsi="Times New Roman" w:cs="Times New Roman"/>
      <w:sz w:val="26"/>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1000</Words>
  <Characters>5701</Characters>
  <Application>Microsoft Office Word</Application>
  <DocSecurity>0</DocSecurity>
  <Lines>47</Lines>
  <Paragraphs>13</Paragraphs>
  <ScaleCrop>false</ScaleCrop>
  <Company>Friendless</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2021-08-15T09:09:00Z</dcterms:created>
  <dcterms:modified xsi:type="dcterms:W3CDTF">2021-08-15T09:42:00Z</dcterms:modified>
</cp:coreProperties>
</file>